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5533" w14:textId="62400BF1" w:rsidR="002404DC" w:rsidRDefault="002404DC">
      <w:pPr>
        <w:rPr>
          <w:rStyle w:val="normaltextrun"/>
          <w:rFonts w:ascii="Museo Sans 100" w:hAnsi="Museo Sans 100"/>
          <w:b/>
          <w:bCs/>
          <w:color w:val="304869"/>
          <w:bdr w:val="none" w:sz="0" w:space="0" w:color="auto" w:frame="1"/>
        </w:rPr>
      </w:pPr>
      <w:r>
        <w:rPr>
          <w:noProof/>
          <w:color w:val="111E60"/>
          <w:sz w:val="48"/>
          <w:szCs w:val="48"/>
          <w:lang w:eastAsia="zh-CN"/>
        </w:rPr>
        <w:drawing>
          <wp:anchor distT="0" distB="0" distL="114300" distR="114300" simplePos="0" relativeHeight="251658240" behindDoc="1" locked="0" layoutInCell="1" allowOverlap="1" wp14:anchorId="291482DA" wp14:editId="2C768A87">
            <wp:simplePos x="0" y="0"/>
            <wp:positionH relativeFrom="page">
              <wp:posOffset>-434340</wp:posOffset>
            </wp:positionH>
            <wp:positionV relativeFrom="paragraph">
              <wp:posOffset>-1006690</wp:posOffset>
            </wp:positionV>
            <wp:extent cx="8341360" cy="10137775"/>
            <wp:effectExtent l="0" t="0" r="2540" b="0"/>
            <wp:wrapNone/>
            <wp:docPr id="7" name="Imagen 7"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Patrón de fond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1360" cy="10137775"/>
                    </a:xfrm>
                    <a:prstGeom prst="rect">
                      <a:avLst/>
                    </a:prstGeom>
                  </pic:spPr>
                </pic:pic>
              </a:graphicData>
            </a:graphic>
            <wp14:sizeRelH relativeFrom="page">
              <wp14:pctWidth>0</wp14:pctWidth>
            </wp14:sizeRelH>
            <wp14:sizeRelV relativeFrom="page">
              <wp14:pctHeight>0</wp14:pctHeight>
            </wp14:sizeRelV>
          </wp:anchor>
        </w:drawing>
      </w:r>
    </w:p>
    <w:p w14:paraId="5AE27BFE" w14:textId="3DBBAB9F" w:rsidR="002404DC" w:rsidRDefault="002404DC">
      <w:pPr>
        <w:rPr>
          <w:rStyle w:val="normaltextrun"/>
          <w:rFonts w:ascii="Museo Sans 100" w:hAnsi="Museo Sans 100"/>
          <w:b/>
          <w:bCs/>
          <w:color w:val="304869"/>
          <w:bdr w:val="none" w:sz="0" w:space="0" w:color="auto" w:frame="1"/>
        </w:rPr>
      </w:pPr>
    </w:p>
    <w:p w14:paraId="63B3BF43" w14:textId="01BD58A4" w:rsidR="002404DC" w:rsidRDefault="002404DC">
      <w:pPr>
        <w:rPr>
          <w:rStyle w:val="normaltextrun"/>
          <w:rFonts w:ascii="Museo Sans 100" w:hAnsi="Museo Sans 100"/>
          <w:b/>
          <w:bCs/>
          <w:color w:val="304869"/>
          <w:bdr w:val="none" w:sz="0" w:space="0" w:color="auto" w:frame="1"/>
        </w:rPr>
      </w:pPr>
    </w:p>
    <w:p w14:paraId="57FE4340" w14:textId="5066C684" w:rsidR="002404DC" w:rsidRDefault="002404DC">
      <w:pPr>
        <w:rPr>
          <w:rStyle w:val="normaltextrun"/>
          <w:rFonts w:ascii="Museo Sans 100" w:hAnsi="Museo Sans 100"/>
          <w:b/>
          <w:bCs/>
          <w:color w:val="304869"/>
          <w:bdr w:val="none" w:sz="0" w:space="0" w:color="auto" w:frame="1"/>
        </w:rPr>
      </w:pPr>
    </w:p>
    <w:p w14:paraId="11DAA5C0" w14:textId="1BD9B654" w:rsidR="002404DC" w:rsidRDefault="002404DC" w:rsidP="002404DC">
      <w:pPr>
        <w:jc w:val="center"/>
        <w:rPr>
          <w:rStyle w:val="normaltextrun"/>
          <w:rFonts w:ascii="Museo Sans 100" w:hAnsi="Museo Sans 100"/>
          <w:b/>
          <w:bCs/>
          <w:color w:val="304869"/>
          <w:bdr w:val="none" w:sz="0" w:space="0" w:color="auto" w:frame="1"/>
        </w:rPr>
      </w:pPr>
    </w:p>
    <w:p w14:paraId="2CA4843A" w14:textId="39142710" w:rsidR="002404DC" w:rsidRDefault="002404DC" w:rsidP="00B50525">
      <w:pPr>
        <w:rPr>
          <w:rStyle w:val="normaltextrun"/>
          <w:rFonts w:ascii="Museo Sans 100" w:hAnsi="Museo Sans 100"/>
          <w:b/>
          <w:bCs/>
          <w:color w:val="304869"/>
          <w:bdr w:val="none" w:sz="0" w:space="0" w:color="auto" w:frame="1"/>
        </w:rPr>
      </w:pPr>
    </w:p>
    <w:p w14:paraId="2094DF8C" w14:textId="6BFD8927" w:rsidR="002404DC" w:rsidRDefault="002404DC">
      <w:pPr>
        <w:rPr>
          <w:rStyle w:val="normaltextrun"/>
          <w:rFonts w:ascii="Museo Sans 100" w:hAnsi="Museo Sans 100"/>
          <w:b/>
          <w:bCs/>
          <w:color w:val="304869"/>
          <w:bdr w:val="none" w:sz="0" w:space="0" w:color="auto" w:frame="1"/>
        </w:rPr>
      </w:pPr>
    </w:p>
    <w:p w14:paraId="5636F053" w14:textId="7EAB2279" w:rsidR="002404DC" w:rsidRDefault="002404DC">
      <w:pPr>
        <w:rPr>
          <w:rStyle w:val="normaltextrun"/>
          <w:rFonts w:ascii="Museo Sans 100" w:hAnsi="Museo Sans 100"/>
          <w:b/>
          <w:bCs/>
          <w:color w:val="304869"/>
          <w:bdr w:val="none" w:sz="0" w:space="0" w:color="auto" w:frame="1"/>
        </w:rPr>
      </w:pPr>
    </w:p>
    <w:p w14:paraId="06B87DDC" w14:textId="1009E927" w:rsidR="002404DC" w:rsidRDefault="002404DC">
      <w:pPr>
        <w:rPr>
          <w:rStyle w:val="normaltextrun"/>
          <w:rFonts w:ascii="Museo Sans 100" w:hAnsi="Museo Sans 100"/>
          <w:b/>
          <w:bCs/>
          <w:color w:val="304869"/>
          <w:bdr w:val="none" w:sz="0" w:space="0" w:color="auto" w:frame="1"/>
        </w:rPr>
      </w:pPr>
    </w:p>
    <w:p w14:paraId="0112D4E7" w14:textId="2EA800B4" w:rsidR="002404DC" w:rsidRDefault="001F6F0E">
      <w:pPr>
        <w:rPr>
          <w:rStyle w:val="normaltextrun"/>
          <w:rFonts w:ascii="Museo Sans 100" w:hAnsi="Museo Sans 100"/>
          <w:b/>
          <w:bCs/>
          <w:color w:val="304869"/>
          <w:bdr w:val="none" w:sz="0" w:space="0" w:color="auto" w:frame="1"/>
        </w:rPr>
      </w:pPr>
      <w:r>
        <w:rPr>
          <w:rFonts w:ascii="Museo Sans 100" w:hAnsi="Museo Sans 100"/>
          <w:b/>
          <w:bCs/>
          <w:noProof/>
          <w:color w:val="304869"/>
          <w:lang w:eastAsia="zh-CN"/>
        </w:rPr>
        <mc:AlternateContent>
          <mc:Choice Requires="wps">
            <w:drawing>
              <wp:anchor distT="0" distB="0" distL="114300" distR="114300" simplePos="0" relativeHeight="251658241" behindDoc="0" locked="0" layoutInCell="1" allowOverlap="1" wp14:anchorId="04637B6F" wp14:editId="5261EF4B">
                <wp:simplePos x="0" y="0"/>
                <wp:positionH relativeFrom="margin">
                  <wp:posOffset>855345</wp:posOffset>
                </wp:positionH>
                <wp:positionV relativeFrom="paragraph">
                  <wp:posOffset>215633</wp:posOffset>
                </wp:positionV>
                <wp:extent cx="3902400" cy="11160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902400" cy="1116000"/>
                        </a:xfrm>
                        <a:prstGeom prst="rect">
                          <a:avLst/>
                        </a:prstGeom>
                        <a:noFill/>
                        <a:ln w="6350">
                          <a:noFill/>
                        </a:ln>
                      </wps:spPr>
                      <wps:txbx>
                        <w:txbxContent>
                          <w:p w14:paraId="227C3FB9" w14:textId="77777777" w:rsidR="002404DC" w:rsidRPr="002E398D" w:rsidRDefault="002404DC" w:rsidP="002404DC">
                            <w:pPr>
                              <w:spacing w:after="0" w:line="240" w:lineRule="auto"/>
                              <w:jc w:val="center"/>
                              <w:rPr>
                                <w:rFonts w:ascii="Bembo Std" w:eastAsia="MS Mincho" w:hAnsi="Bembo Std" w:cs="Helvetica Neue"/>
                                <w:color w:val="FFFFFF"/>
                                <w:sz w:val="40"/>
                                <w:szCs w:val="40"/>
                                <w:lang w:eastAsia="es-ES_tradnl"/>
                              </w:rPr>
                            </w:pPr>
                            <w:r w:rsidRPr="002E398D">
                              <w:rPr>
                                <w:rFonts w:ascii="Bembo Std" w:eastAsia="MS Mincho" w:hAnsi="Bembo Std" w:cs="Helvetica Neue"/>
                                <w:color w:val="FFFFFF"/>
                                <w:sz w:val="40"/>
                                <w:szCs w:val="40"/>
                                <w:lang w:eastAsia="es-ES_tradnl"/>
                              </w:rPr>
                              <w:t>BOLETÍN</w:t>
                            </w:r>
                          </w:p>
                          <w:p w14:paraId="13A567E3" w14:textId="77777777" w:rsidR="002404DC" w:rsidRPr="002E398D" w:rsidRDefault="002404DC" w:rsidP="002404DC">
                            <w:pPr>
                              <w:spacing w:after="0" w:line="240" w:lineRule="auto"/>
                              <w:jc w:val="center"/>
                              <w:rPr>
                                <w:rFonts w:ascii="Museo Sans 900" w:eastAsia="MS Mincho" w:hAnsi="Museo Sans 900" w:cs="Helvetica Neue"/>
                                <w:b/>
                                <w:bCs/>
                                <w:color w:val="FFFFFF"/>
                                <w:sz w:val="40"/>
                                <w:szCs w:val="40"/>
                                <w:lang w:eastAsia="es-ES_tradnl"/>
                              </w:rPr>
                            </w:pPr>
                          </w:p>
                          <w:p w14:paraId="4B8F3479" w14:textId="39485368" w:rsidR="002404DC" w:rsidRPr="002E398D" w:rsidRDefault="002404DC" w:rsidP="002404DC">
                            <w:pPr>
                              <w:spacing w:after="0" w:line="240" w:lineRule="auto"/>
                              <w:jc w:val="center"/>
                              <w:rPr>
                                <w:rFonts w:ascii="Museo Sans 500" w:eastAsia="MS Mincho" w:hAnsi="Museo Sans 500" w:cs="Helvetica Neue"/>
                                <w:color w:val="FFFFFF"/>
                                <w:sz w:val="28"/>
                                <w:szCs w:val="28"/>
                                <w:lang w:eastAsia="es-ES_tradnl"/>
                              </w:rPr>
                            </w:pPr>
                            <w:r w:rsidRPr="002E398D">
                              <w:rPr>
                                <w:rFonts w:ascii="Museo Sans 500" w:eastAsia="MS Mincho" w:hAnsi="Museo Sans 500" w:cs="Helvetica Neue"/>
                                <w:color w:val="FFFFFF"/>
                                <w:sz w:val="28"/>
                                <w:szCs w:val="28"/>
                                <w:lang w:eastAsia="es-ES_tradnl"/>
                              </w:rPr>
                              <w:t xml:space="preserve">INFOCIEX </w:t>
                            </w:r>
                            <w:r w:rsidR="00CA4926">
                              <w:rPr>
                                <w:rFonts w:ascii="Museo Sans 500" w:eastAsia="MS Mincho" w:hAnsi="Museo Sans 500" w:cs="Helvetica Neue"/>
                                <w:color w:val="FFFFFF"/>
                                <w:sz w:val="28"/>
                                <w:szCs w:val="28"/>
                                <w:lang w:eastAsia="es-ES_tradnl"/>
                              </w:rPr>
                              <w:t>ABRIL</w:t>
                            </w:r>
                            <w:r w:rsidR="00C94794">
                              <w:rPr>
                                <w:rFonts w:ascii="Museo Sans 500" w:eastAsia="MS Mincho" w:hAnsi="Museo Sans 500" w:cs="Helvetica Neue"/>
                                <w:color w:val="FFFFFF"/>
                                <w:sz w:val="28"/>
                                <w:szCs w:val="28"/>
                                <w:lang w:eastAsia="es-ES_tradnl"/>
                              </w:rPr>
                              <w:t>-</w:t>
                            </w:r>
                            <w:r w:rsidR="00CA4926">
                              <w:rPr>
                                <w:rFonts w:ascii="Museo Sans 500" w:eastAsia="MS Mincho" w:hAnsi="Museo Sans 500" w:cs="Helvetica Neue"/>
                                <w:color w:val="FFFFFF"/>
                                <w:sz w:val="28"/>
                                <w:szCs w:val="28"/>
                                <w:lang w:eastAsia="es-ES_tradnl"/>
                              </w:rPr>
                              <w:t>JUNIO</w:t>
                            </w:r>
                            <w:r w:rsidR="001630D6">
                              <w:rPr>
                                <w:rFonts w:ascii="Museo Sans 500" w:eastAsia="MS Mincho" w:hAnsi="Museo Sans 500" w:cs="Helvetica Neue"/>
                                <w:color w:val="FFFFFF"/>
                                <w:sz w:val="28"/>
                                <w:szCs w:val="28"/>
                                <w:lang w:eastAsia="es-ES_tradnl"/>
                              </w:rPr>
                              <w:t xml:space="preserve"> </w:t>
                            </w:r>
                            <w:r w:rsidR="00A24BA1">
                              <w:rPr>
                                <w:rFonts w:ascii="Museo Sans 500" w:eastAsia="MS Mincho" w:hAnsi="Museo Sans 500" w:cs="Helvetica Neue"/>
                                <w:color w:val="FFFFFF"/>
                                <w:sz w:val="28"/>
                                <w:szCs w:val="28"/>
                                <w:lang w:eastAsia="es-ES_tradnl"/>
                              </w:rPr>
                              <w:t>202</w:t>
                            </w:r>
                            <w:r w:rsidR="005A3C92">
                              <w:rPr>
                                <w:rFonts w:ascii="Museo Sans 500" w:eastAsia="MS Mincho" w:hAnsi="Museo Sans 500" w:cs="Helvetica Neue"/>
                                <w:color w:val="FFFFFF"/>
                                <w:sz w:val="28"/>
                                <w:szCs w:val="28"/>
                                <w:lang w:eastAsia="es-ES_tradnl"/>
                              </w:rPr>
                              <w:t>6</w:t>
                            </w:r>
                          </w:p>
                          <w:p w14:paraId="4FDCEAF6" w14:textId="77777777" w:rsidR="002404DC" w:rsidRPr="002E398D" w:rsidRDefault="002404DC" w:rsidP="002404DC">
                            <w:pPr>
                              <w:spacing w:after="0" w:line="240" w:lineRule="auto"/>
                              <w:jc w:val="center"/>
                              <w:rPr>
                                <w:rFonts w:ascii="Museo Sans 500" w:eastAsia="MS Mincho" w:hAnsi="Museo Sans 500" w:cs="Helvetica Neue"/>
                                <w:color w:val="FFFFFF"/>
                                <w:sz w:val="36"/>
                                <w:szCs w:val="36"/>
                                <w:lang w:eastAsia="es-ES_tradnl"/>
                              </w:rPr>
                            </w:pPr>
                          </w:p>
                          <w:p w14:paraId="692EB382" w14:textId="77777777" w:rsidR="002404DC" w:rsidRPr="002E398D" w:rsidRDefault="002404DC" w:rsidP="002404DC">
                            <w:pPr>
                              <w:spacing w:after="0" w:line="240" w:lineRule="auto"/>
                              <w:jc w:val="center"/>
                              <w:rPr>
                                <w:rFonts w:ascii="Museo Sans 700" w:eastAsia="MS Mincho" w:hAnsi="Museo Sans 700" w:cs="Helvetica Neue"/>
                                <w:b/>
                                <w:bCs/>
                                <w:color w:val="111E60"/>
                                <w:sz w:val="36"/>
                                <w:szCs w:val="36"/>
                              </w:rPr>
                            </w:pPr>
                          </w:p>
                          <w:p w14:paraId="3FA981C1" w14:textId="77777777" w:rsidR="002404DC" w:rsidRPr="002E398D" w:rsidRDefault="002404DC" w:rsidP="002404DC">
                            <w:pPr>
                              <w:spacing w:after="0" w:line="240" w:lineRule="auto"/>
                              <w:rPr>
                                <w:rFonts w:ascii="Museo Sans 500" w:eastAsia="MS Mincho" w:hAnsi="Museo Sans 500" w:cs="Helvetica Neue"/>
                                <w:color w:val="FFFFFF"/>
                                <w:sz w:val="36"/>
                                <w:szCs w:val="36"/>
                                <w:lang w:eastAsia="es-ES_tradnl"/>
                              </w:rPr>
                            </w:pPr>
                          </w:p>
                          <w:p w14:paraId="64E3A8CB"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CIEX EL SALVADOR</w:t>
                            </w:r>
                          </w:p>
                          <w:p w14:paraId="0CCF723A"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 xml:space="preserve">TRANSFORMACIÓN DIGITAL EN EL </w:t>
                            </w:r>
                          </w:p>
                          <w:p w14:paraId="0D5DE5ED"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 xml:space="preserve">COMERCIO </w:t>
                            </w:r>
                            <w:r>
                              <w:rPr>
                                <w:rFonts w:ascii="Museo Sans 700" w:eastAsia="MS Mincho" w:hAnsi="Museo Sans 700" w:cs="Helvetica Neue"/>
                                <w:b/>
                                <w:bCs/>
                                <w:color w:val="FFFFFF"/>
                                <w:sz w:val="38"/>
                                <w:szCs w:val="38"/>
                              </w:rPr>
                              <w:t>INTERNACIONAL</w:t>
                            </w:r>
                          </w:p>
                          <w:p w14:paraId="664A7A2E" w14:textId="77777777" w:rsidR="002404DC" w:rsidRDefault="002404DC" w:rsidP="002404DC">
                            <w:pPr>
                              <w:jc w:val="both"/>
                              <w:rPr>
                                <w:b/>
                                <w:bCs/>
                                <w:lang w:val="es-US"/>
                              </w:rPr>
                            </w:pPr>
                          </w:p>
                          <w:p w14:paraId="1B1F93FA" w14:textId="77777777" w:rsidR="002404DC" w:rsidRDefault="00240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37B6F" id="_x0000_t202" coordsize="21600,21600" o:spt="202" path="m,l,21600r21600,l21600,xe">
                <v:stroke joinstyle="miter"/>
                <v:path gradientshapeok="t" o:connecttype="rect"/>
              </v:shapetype>
              <v:shape id="Cuadro de texto 8" o:spid="_x0000_s1026" type="#_x0000_t202" style="position:absolute;margin-left:67.35pt;margin-top:17pt;width:307.3pt;height:87.8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" filled="f" stroked="f" strokeweight=".5pt">
                <v:textbox>
                  <w:txbxContent>
                    <w:p w14:paraId="227C3FB9" w14:textId="77777777" w:rsidR="002404DC" w:rsidRPr="002E398D" w:rsidRDefault="002404DC" w:rsidP="002404DC">
                      <w:pPr>
                        <w:spacing w:after="0" w:line="240" w:lineRule="auto"/>
                        <w:jc w:val="center"/>
                        <w:rPr>
                          <w:rFonts w:ascii="Bembo Std" w:eastAsia="MS Mincho" w:hAnsi="Bembo Std" w:cs="Helvetica Neue"/>
                          <w:color w:val="FFFFFF"/>
                          <w:sz w:val="40"/>
                          <w:szCs w:val="40"/>
                          <w:lang w:eastAsia="es-ES_tradnl"/>
                        </w:rPr>
                      </w:pPr>
                      <w:r w:rsidRPr="002E398D">
                        <w:rPr>
                          <w:rFonts w:ascii="Bembo Std" w:eastAsia="MS Mincho" w:hAnsi="Bembo Std" w:cs="Helvetica Neue"/>
                          <w:color w:val="FFFFFF"/>
                          <w:sz w:val="40"/>
                          <w:szCs w:val="40"/>
                          <w:lang w:eastAsia="es-ES_tradnl"/>
                        </w:rPr>
                        <w:t>BOLETÍN</w:t>
                      </w:r>
                    </w:p>
                    <w:p w14:paraId="13A567E3" w14:textId="77777777" w:rsidR="002404DC" w:rsidRPr="002E398D" w:rsidRDefault="002404DC" w:rsidP="002404DC">
                      <w:pPr>
                        <w:spacing w:after="0" w:line="240" w:lineRule="auto"/>
                        <w:jc w:val="center"/>
                        <w:rPr>
                          <w:rFonts w:ascii="Museo Sans 900" w:eastAsia="MS Mincho" w:hAnsi="Museo Sans 900" w:cs="Helvetica Neue"/>
                          <w:b/>
                          <w:bCs/>
                          <w:color w:val="FFFFFF"/>
                          <w:sz w:val="40"/>
                          <w:szCs w:val="40"/>
                          <w:lang w:eastAsia="es-ES_tradnl"/>
                        </w:rPr>
                      </w:pPr>
                    </w:p>
                    <w:p w14:paraId="4B8F3479" w14:textId="39485368" w:rsidR="002404DC" w:rsidRPr="002E398D" w:rsidRDefault="002404DC" w:rsidP="002404DC">
                      <w:pPr>
                        <w:spacing w:after="0" w:line="240" w:lineRule="auto"/>
                        <w:jc w:val="center"/>
                        <w:rPr>
                          <w:rFonts w:ascii="Museo Sans 500" w:eastAsia="MS Mincho" w:hAnsi="Museo Sans 500" w:cs="Helvetica Neue"/>
                          <w:color w:val="FFFFFF"/>
                          <w:sz w:val="28"/>
                          <w:szCs w:val="28"/>
                          <w:lang w:eastAsia="es-ES_tradnl"/>
                        </w:rPr>
                      </w:pPr>
                      <w:r w:rsidRPr="002E398D">
                        <w:rPr>
                          <w:rFonts w:ascii="Museo Sans 500" w:eastAsia="MS Mincho" w:hAnsi="Museo Sans 500" w:cs="Helvetica Neue"/>
                          <w:color w:val="FFFFFF"/>
                          <w:sz w:val="28"/>
                          <w:szCs w:val="28"/>
                          <w:lang w:eastAsia="es-ES_tradnl"/>
                        </w:rPr>
                        <w:t xml:space="preserve">INFOCIEX </w:t>
                      </w:r>
                      <w:r w:rsidR="00CA4926">
                        <w:rPr>
                          <w:rFonts w:ascii="Museo Sans 500" w:eastAsia="MS Mincho" w:hAnsi="Museo Sans 500" w:cs="Helvetica Neue"/>
                          <w:color w:val="FFFFFF"/>
                          <w:sz w:val="28"/>
                          <w:szCs w:val="28"/>
                          <w:lang w:eastAsia="es-ES_tradnl"/>
                        </w:rPr>
                        <w:t>ABRIL</w:t>
                      </w:r>
                      <w:r w:rsidR="00C94794">
                        <w:rPr>
                          <w:rFonts w:ascii="Museo Sans 500" w:eastAsia="MS Mincho" w:hAnsi="Museo Sans 500" w:cs="Helvetica Neue"/>
                          <w:color w:val="FFFFFF"/>
                          <w:sz w:val="28"/>
                          <w:szCs w:val="28"/>
                          <w:lang w:eastAsia="es-ES_tradnl"/>
                        </w:rPr>
                        <w:t>-</w:t>
                      </w:r>
                      <w:r w:rsidR="00CA4926">
                        <w:rPr>
                          <w:rFonts w:ascii="Museo Sans 500" w:eastAsia="MS Mincho" w:hAnsi="Museo Sans 500" w:cs="Helvetica Neue"/>
                          <w:color w:val="FFFFFF"/>
                          <w:sz w:val="28"/>
                          <w:szCs w:val="28"/>
                          <w:lang w:eastAsia="es-ES_tradnl"/>
                        </w:rPr>
                        <w:t>JUNIO</w:t>
                      </w:r>
                      <w:r w:rsidR="001630D6">
                        <w:rPr>
                          <w:rFonts w:ascii="Museo Sans 500" w:eastAsia="MS Mincho" w:hAnsi="Museo Sans 500" w:cs="Helvetica Neue"/>
                          <w:color w:val="FFFFFF"/>
                          <w:sz w:val="28"/>
                          <w:szCs w:val="28"/>
                          <w:lang w:eastAsia="es-ES_tradnl"/>
                        </w:rPr>
                        <w:t xml:space="preserve"> </w:t>
                      </w:r>
                      <w:r w:rsidR="00A24BA1">
                        <w:rPr>
                          <w:rFonts w:ascii="Museo Sans 500" w:eastAsia="MS Mincho" w:hAnsi="Museo Sans 500" w:cs="Helvetica Neue"/>
                          <w:color w:val="FFFFFF"/>
                          <w:sz w:val="28"/>
                          <w:szCs w:val="28"/>
                          <w:lang w:eastAsia="es-ES_tradnl"/>
                        </w:rPr>
                        <w:t>202</w:t>
                      </w:r>
                      <w:r w:rsidR="005A3C92">
                        <w:rPr>
                          <w:rFonts w:ascii="Museo Sans 500" w:eastAsia="MS Mincho" w:hAnsi="Museo Sans 500" w:cs="Helvetica Neue"/>
                          <w:color w:val="FFFFFF"/>
                          <w:sz w:val="28"/>
                          <w:szCs w:val="28"/>
                          <w:lang w:eastAsia="es-ES_tradnl"/>
                        </w:rPr>
                        <w:t>6</w:t>
                      </w:r>
                    </w:p>
                    <w:p w14:paraId="4FDCEAF6" w14:textId="77777777" w:rsidR="002404DC" w:rsidRPr="002E398D" w:rsidRDefault="002404DC" w:rsidP="002404DC">
                      <w:pPr>
                        <w:spacing w:after="0" w:line="240" w:lineRule="auto"/>
                        <w:jc w:val="center"/>
                        <w:rPr>
                          <w:rFonts w:ascii="Museo Sans 500" w:eastAsia="MS Mincho" w:hAnsi="Museo Sans 500" w:cs="Helvetica Neue"/>
                          <w:color w:val="FFFFFF"/>
                          <w:sz w:val="36"/>
                          <w:szCs w:val="36"/>
                          <w:lang w:eastAsia="es-ES_tradnl"/>
                        </w:rPr>
                      </w:pPr>
                    </w:p>
                    <w:p w14:paraId="692EB382" w14:textId="77777777" w:rsidR="002404DC" w:rsidRPr="002E398D" w:rsidRDefault="002404DC" w:rsidP="002404DC">
                      <w:pPr>
                        <w:spacing w:after="0" w:line="240" w:lineRule="auto"/>
                        <w:jc w:val="center"/>
                        <w:rPr>
                          <w:rFonts w:ascii="Museo Sans 700" w:eastAsia="MS Mincho" w:hAnsi="Museo Sans 700" w:cs="Helvetica Neue"/>
                          <w:b/>
                          <w:bCs/>
                          <w:color w:val="111E60"/>
                          <w:sz w:val="36"/>
                          <w:szCs w:val="36"/>
                        </w:rPr>
                      </w:pPr>
                    </w:p>
                    <w:p w14:paraId="3FA981C1" w14:textId="77777777" w:rsidR="002404DC" w:rsidRPr="002E398D" w:rsidRDefault="002404DC" w:rsidP="002404DC">
                      <w:pPr>
                        <w:spacing w:after="0" w:line="240" w:lineRule="auto"/>
                        <w:rPr>
                          <w:rFonts w:ascii="Museo Sans 500" w:eastAsia="MS Mincho" w:hAnsi="Museo Sans 500" w:cs="Helvetica Neue"/>
                          <w:color w:val="FFFFFF"/>
                          <w:sz w:val="36"/>
                          <w:szCs w:val="36"/>
                          <w:lang w:eastAsia="es-ES_tradnl"/>
                        </w:rPr>
                      </w:pPr>
                    </w:p>
                    <w:p w14:paraId="64E3A8CB"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CIEX EL SALVADOR</w:t>
                      </w:r>
                    </w:p>
                    <w:p w14:paraId="0CCF723A"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 xml:space="preserve">TRANSFORMACIÓN DIGITAL EN EL </w:t>
                      </w:r>
                    </w:p>
                    <w:p w14:paraId="0D5DE5ED" w14:textId="77777777" w:rsidR="002404DC" w:rsidRPr="00F04D94" w:rsidRDefault="002404DC" w:rsidP="002404DC">
                      <w:pPr>
                        <w:spacing w:after="0" w:line="240" w:lineRule="auto"/>
                        <w:jc w:val="center"/>
                        <w:rPr>
                          <w:rFonts w:ascii="Museo Sans 700" w:eastAsia="MS Mincho" w:hAnsi="Museo Sans 700" w:cs="Helvetica Neue"/>
                          <w:b/>
                          <w:bCs/>
                          <w:color w:val="FFFFFF"/>
                          <w:sz w:val="38"/>
                          <w:szCs w:val="38"/>
                        </w:rPr>
                      </w:pPr>
                      <w:r w:rsidRPr="00F04D94">
                        <w:rPr>
                          <w:rFonts w:ascii="Museo Sans 700" w:eastAsia="MS Mincho" w:hAnsi="Museo Sans 700" w:cs="Helvetica Neue"/>
                          <w:b/>
                          <w:bCs/>
                          <w:color w:val="FFFFFF"/>
                          <w:sz w:val="38"/>
                          <w:szCs w:val="38"/>
                        </w:rPr>
                        <w:t xml:space="preserve">COMERCIO </w:t>
                      </w:r>
                      <w:r>
                        <w:rPr>
                          <w:rFonts w:ascii="Museo Sans 700" w:eastAsia="MS Mincho" w:hAnsi="Museo Sans 700" w:cs="Helvetica Neue"/>
                          <w:b/>
                          <w:bCs/>
                          <w:color w:val="FFFFFF"/>
                          <w:sz w:val="38"/>
                          <w:szCs w:val="38"/>
                        </w:rPr>
                        <w:t>INTERNACIONAL</w:t>
                      </w:r>
                    </w:p>
                    <w:p w14:paraId="664A7A2E" w14:textId="77777777" w:rsidR="002404DC" w:rsidRDefault="002404DC" w:rsidP="002404DC">
                      <w:pPr>
                        <w:jc w:val="both"/>
                        <w:rPr>
                          <w:b/>
                          <w:bCs/>
                          <w:lang w:val="es-US"/>
                        </w:rPr>
                      </w:pPr>
                    </w:p>
                    <w:p w14:paraId="1B1F93FA" w14:textId="77777777" w:rsidR="002404DC" w:rsidRDefault="002404DC"/>
                  </w:txbxContent>
                </v:textbox>
                <w10:wrap anchorx="margin"/>
              </v:shape>
            </w:pict>
          </mc:Fallback>
        </mc:AlternateContent>
      </w:r>
    </w:p>
    <w:p w14:paraId="6AA1E0BE" w14:textId="2954A0C2" w:rsidR="002404DC" w:rsidRDefault="002404DC">
      <w:pPr>
        <w:rPr>
          <w:rStyle w:val="normaltextrun"/>
          <w:rFonts w:ascii="Museo Sans 100" w:hAnsi="Museo Sans 100"/>
          <w:b/>
          <w:bCs/>
          <w:color w:val="304869"/>
          <w:bdr w:val="none" w:sz="0" w:space="0" w:color="auto" w:frame="1"/>
        </w:rPr>
      </w:pPr>
    </w:p>
    <w:p w14:paraId="7B1708F0" w14:textId="3B6C6EB7" w:rsidR="002404DC" w:rsidRDefault="002404DC">
      <w:pPr>
        <w:rPr>
          <w:rStyle w:val="normaltextrun"/>
          <w:rFonts w:ascii="Museo Sans 100" w:hAnsi="Museo Sans 100"/>
          <w:b/>
          <w:bCs/>
          <w:color w:val="304869"/>
          <w:bdr w:val="none" w:sz="0" w:space="0" w:color="auto" w:frame="1"/>
        </w:rPr>
      </w:pPr>
    </w:p>
    <w:p w14:paraId="60221EC3" w14:textId="7CD6512D" w:rsidR="002404DC" w:rsidRDefault="002404DC">
      <w:pPr>
        <w:rPr>
          <w:rStyle w:val="normaltextrun"/>
          <w:rFonts w:ascii="Museo Sans 100" w:hAnsi="Museo Sans 100"/>
          <w:b/>
          <w:bCs/>
          <w:color w:val="304869"/>
          <w:bdr w:val="none" w:sz="0" w:space="0" w:color="auto" w:frame="1"/>
        </w:rPr>
      </w:pPr>
    </w:p>
    <w:p w14:paraId="49E1E525" w14:textId="7A208A5D" w:rsidR="002404DC" w:rsidRDefault="002404DC">
      <w:pPr>
        <w:rPr>
          <w:rStyle w:val="normaltextrun"/>
          <w:rFonts w:ascii="Museo Sans 100" w:hAnsi="Museo Sans 100"/>
          <w:b/>
          <w:bCs/>
          <w:color w:val="304869"/>
          <w:bdr w:val="none" w:sz="0" w:space="0" w:color="auto" w:frame="1"/>
        </w:rPr>
      </w:pPr>
    </w:p>
    <w:p w14:paraId="4D690E64" w14:textId="13D1FCAA" w:rsidR="002404DC" w:rsidRDefault="008B4ECC">
      <w:pPr>
        <w:rPr>
          <w:rStyle w:val="normaltextrun"/>
          <w:rFonts w:ascii="Museo Sans 100" w:hAnsi="Museo Sans 100"/>
          <w:b/>
          <w:bCs/>
          <w:color w:val="304869"/>
          <w:bdr w:val="none" w:sz="0" w:space="0" w:color="auto" w:frame="1"/>
        </w:rPr>
      </w:pPr>
      <w:r>
        <w:rPr>
          <w:rFonts w:ascii="Museo Sans 100" w:hAnsi="Museo Sans 100"/>
          <w:b/>
          <w:bCs/>
          <w:noProof/>
          <w:color w:val="304869"/>
          <w:lang w:eastAsia="zh-CN"/>
        </w:rPr>
        <mc:AlternateContent>
          <mc:Choice Requires="wps">
            <w:drawing>
              <wp:anchor distT="0" distB="0" distL="114300" distR="114300" simplePos="0" relativeHeight="251658242" behindDoc="0" locked="0" layoutInCell="1" allowOverlap="1" wp14:anchorId="7E5FDD3E" wp14:editId="53A35EE3">
                <wp:simplePos x="0" y="0"/>
                <wp:positionH relativeFrom="margin">
                  <wp:posOffset>558165</wp:posOffset>
                </wp:positionH>
                <wp:positionV relativeFrom="paragraph">
                  <wp:posOffset>149593</wp:posOffset>
                </wp:positionV>
                <wp:extent cx="4492625" cy="257175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492625" cy="2571750"/>
                        </a:xfrm>
                        <a:prstGeom prst="rect">
                          <a:avLst/>
                        </a:prstGeom>
                        <a:noFill/>
                        <a:ln w="6350">
                          <a:noFill/>
                        </a:ln>
                      </wps:spPr>
                      <wps:txbx>
                        <w:txbxContent>
                          <w:p w14:paraId="7772C78E" w14:textId="77777777" w:rsidR="002404DC" w:rsidRPr="00B63AB9" w:rsidRDefault="002404DC" w:rsidP="002404DC">
                            <w:pPr>
                              <w:spacing w:after="0" w:line="240" w:lineRule="auto"/>
                              <w:jc w:val="center"/>
                              <w:rPr>
                                <w:rFonts w:ascii="Museo Sans 700" w:eastAsia="MS Mincho" w:hAnsi="Museo Sans 700" w:cs="Helvetica Neue"/>
                                <w:b/>
                                <w:bCs/>
                                <w:color w:val="FFFFFF"/>
                                <w:sz w:val="28"/>
                                <w:szCs w:val="28"/>
                              </w:rPr>
                            </w:pPr>
                            <w:r w:rsidRPr="00B63AB9">
                              <w:rPr>
                                <w:rFonts w:ascii="Museo Sans 700" w:eastAsia="MS Mincho" w:hAnsi="Museo Sans 700" w:cs="Helvetica Neue"/>
                                <w:b/>
                                <w:bCs/>
                                <w:color w:val="FFFFFF"/>
                                <w:sz w:val="28"/>
                                <w:szCs w:val="28"/>
                              </w:rPr>
                              <w:t>CIEX EL SALVADOR</w:t>
                            </w:r>
                          </w:p>
                          <w:p w14:paraId="50E6B785" w14:textId="77777777" w:rsidR="00AB1986" w:rsidRPr="00B63AB9" w:rsidRDefault="00AB1986" w:rsidP="002404DC">
                            <w:pPr>
                              <w:spacing w:after="0" w:line="240" w:lineRule="auto"/>
                              <w:jc w:val="center"/>
                              <w:rPr>
                                <w:rFonts w:ascii="Museo Sans 700" w:eastAsia="MS Mincho" w:hAnsi="Museo Sans 700" w:cs="Helvetica Neue"/>
                                <w:b/>
                                <w:bCs/>
                                <w:color w:val="FFFFFF"/>
                                <w:sz w:val="28"/>
                                <w:szCs w:val="28"/>
                              </w:rPr>
                            </w:pPr>
                          </w:p>
                          <w:p w14:paraId="3FBDB694" w14:textId="20FE0802" w:rsidR="009B0D9C" w:rsidRPr="005A3C92" w:rsidRDefault="005A3C92" w:rsidP="005A3C92">
                            <w:pPr>
                              <w:jc w:val="center"/>
                              <w:rPr>
                                <w:rFonts w:ascii="Museo Sans 700" w:eastAsia="MS Mincho" w:hAnsi="Museo Sans 700" w:cs="Helvetica Neue"/>
                                <w:b/>
                                <w:bCs/>
                                <w:color w:val="FFFFFF"/>
                                <w:sz w:val="28"/>
                                <w:szCs w:val="28"/>
                              </w:rPr>
                            </w:pPr>
                            <w:r w:rsidRPr="005A3C92">
                              <w:rPr>
                                <w:rFonts w:ascii="Museo Sans 700" w:eastAsia="MS Mincho" w:hAnsi="Museo Sans 700" w:cs="Helvetica Neue"/>
                                <w:b/>
                                <w:bCs/>
                                <w:color w:val="FFFFFF"/>
                                <w:sz w:val="28"/>
                                <w:szCs w:val="28"/>
                              </w:rPr>
                              <w:t xml:space="preserve">Acuerdo </w:t>
                            </w:r>
                            <w:r w:rsidRPr="005A3C92">
                              <w:rPr>
                                <w:rFonts w:ascii="Museo Sans 700" w:eastAsia="MS Mincho" w:hAnsi="Museo Sans 700" w:cs="Helvetica Neue"/>
                                <w:b/>
                                <w:bCs/>
                                <w:color w:val="FFFFFF"/>
                                <w:sz w:val="28"/>
                                <w:szCs w:val="28"/>
                              </w:rPr>
                              <w:t>sobre Comercio Recíproco entre</w:t>
                            </w:r>
                            <w:r w:rsidR="001F6F0E">
                              <w:rPr>
                                <w:rFonts w:ascii="Museo Sans 700" w:eastAsia="MS Mincho" w:hAnsi="Museo Sans 700" w:cs="Helvetica Neue"/>
                                <w:b/>
                                <w:bCs/>
                                <w:color w:val="FFFFFF"/>
                                <w:sz w:val="28"/>
                                <w:szCs w:val="28"/>
                              </w:rPr>
                              <w:t xml:space="preserve">               </w:t>
                            </w:r>
                            <w:r w:rsidRPr="005A3C92">
                              <w:rPr>
                                <w:rFonts w:ascii="Museo Sans 700" w:eastAsia="MS Mincho" w:hAnsi="Museo Sans 700" w:cs="Helvetica Neue"/>
                                <w:b/>
                                <w:bCs/>
                                <w:color w:val="FFFFFF"/>
                                <w:sz w:val="28"/>
                                <w:szCs w:val="28"/>
                              </w:rPr>
                              <w:t xml:space="preserve"> El Salvador y 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FDD3E" id="Cuadro de texto 9" o:spid="_x0000_s1027" type="#_x0000_t202" style="position:absolute;margin-left:43.95pt;margin-top:11.8pt;width:353.75pt;height:20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" filled="f" stroked="f" strokeweight=".5pt">
                <v:textbox>
                  <w:txbxContent>
                    <w:p w14:paraId="7772C78E" w14:textId="77777777" w:rsidR="002404DC" w:rsidRPr="00B63AB9" w:rsidRDefault="002404DC" w:rsidP="002404DC">
                      <w:pPr>
                        <w:spacing w:after="0" w:line="240" w:lineRule="auto"/>
                        <w:jc w:val="center"/>
                        <w:rPr>
                          <w:rFonts w:ascii="Museo Sans 700" w:eastAsia="MS Mincho" w:hAnsi="Museo Sans 700" w:cs="Helvetica Neue"/>
                          <w:b/>
                          <w:bCs/>
                          <w:color w:val="FFFFFF"/>
                          <w:sz w:val="28"/>
                          <w:szCs w:val="28"/>
                        </w:rPr>
                      </w:pPr>
                      <w:r w:rsidRPr="00B63AB9">
                        <w:rPr>
                          <w:rFonts w:ascii="Museo Sans 700" w:eastAsia="MS Mincho" w:hAnsi="Museo Sans 700" w:cs="Helvetica Neue"/>
                          <w:b/>
                          <w:bCs/>
                          <w:color w:val="FFFFFF"/>
                          <w:sz w:val="28"/>
                          <w:szCs w:val="28"/>
                        </w:rPr>
                        <w:t>CIEX EL SALVADOR</w:t>
                      </w:r>
                    </w:p>
                    <w:p w14:paraId="50E6B785" w14:textId="77777777" w:rsidR="00AB1986" w:rsidRPr="00B63AB9" w:rsidRDefault="00AB1986" w:rsidP="002404DC">
                      <w:pPr>
                        <w:spacing w:after="0" w:line="240" w:lineRule="auto"/>
                        <w:jc w:val="center"/>
                        <w:rPr>
                          <w:rFonts w:ascii="Museo Sans 700" w:eastAsia="MS Mincho" w:hAnsi="Museo Sans 700" w:cs="Helvetica Neue"/>
                          <w:b/>
                          <w:bCs/>
                          <w:color w:val="FFFFFF"/>
                          <w:sz w:val="28"/>
                          <w:szCs w:val="28"/>
                        </w:rPr>
                      </w:pPr>
                    </w:p>
                    <w:p w14:paraId="3FBDB694" w14:textId="20FE0802" w:rsidR="009B0D9C" w:rsidRPr="005A3C92" w:rsidRDefault="005A3C92" w:rsidP="005A3C92">
                      <w:pPr>
                        <w:jc w:val="center"/>
                        <w:rPr>
                          <w:rFonts w:ascii="Museo Sans 700" w:eastAsia="MS Mincho" w:hAnsi="Museo Sans 700" w:cs="Helvetica Neue"/>
                          <w:b/>
                          <w:bCs/>
                          <w:color w:val="FFFFFF"/>
                          <w:sz w:val="28"/>
                          <w:szCs w:val="28"/>
                        </w:rPr>
                      </w:pPr>
                      <w:r w:rsidRPr="005A3C92">
                        <w:rPr>
                          <w:rFonts w:ascii="Museo Sans 700" w:eastAsia="MS Mincho" w:hAnsi="Museo Sans 700" w:cs="Helvetica Neue"/>
                          <w:b/>
                          <w:bCs/>
                          <w:color w:val="FFFFFF"/>
                          <w:sz w:val="28"/>
                          <w:szCs w:val="28"/>
                        </w:rPr>
                        <w:t xml:space="preserve">Acuerdo </w:t>
                      </w:r>
                      <w:r w:rsidRPr="005A3C92">
                        <w:rPr>
                          <w:rFonts w:ascii="Museo Sans 700" w:eastAsia="MS Mincho" w:hAnsi="Museo Sans 700" w:cs="Helvetica Neue"/>
                          <w:b/>
                          <w:bCs/>
                          <w:color w:val="FFFFFF"/>
                          <w:sz w:val="28"/>
                          <w:szCs w:val="28"/>
                        </w:rPr>
                        <w:t>sobre Comercio Recíproco entre</w:t>
                      </w:r>
                      <w:r w:rsidR="001F6F0E">
                        <w:rPr>
                          <w:rFonts w:ascii="Museo Sans 700" w:eastAsia="MS Mincho" w:hAnsi="Museo Sans 700" w:cs="Helvetica Neue"/>
                          <w:b/>
                          <w:bCs/>
                          <w:color w:val="FFFFFF"/>
                          <w:sz w:val="28"/>
                          <w:szCs w:val="28"/>
                        </w:rPr>
                        <w:t xml:space="preserve">               </w:t>
                      </w:r>
                      <w:r w:rsidRPr="005A3C92">
                        <w:rPr>
                          <w:rFonts w:ascii="Museo Sans 700" w:eastAsia="MS Mincho" w:hAnsi="Museo Sans 700" w:cs="Helvetica Neue"/>
                          <w:b/>
                          <w:bCs/>
                          <w:color w:val="FFFFFF"/>
                          <w:sz w:val="28"/>
                          <w:szCs w:val="28"/>
                        </w:rPr>
                        <w:t xml:space="preserve"> El Salvador y Estados Unidos</w:t>
                      </w:r>
                    </w:p>
                  </w:txbxContent>
                </v:textbox>
                <w10:wrap anchorx="margin"/>
              </v:shape>
            </w:pict>
          </mc:Fallback>
        </mc:AlternateContent>
      </w:r>
    </w:p>
    <w:p w14:paraId="5F2D7AA3" w14:textId="6EC69DB2" w:rsidR="002404DC" w:rsidRDefault="002404DC">
      <w:pPr>
        <w:rPr>
          <w:rStyle w:val="normaltextrun"/>
          <w:rFonts w:ascii="Museo Sans 100" w:hAnsi="Museo Sans 100"/>
          <w:b/>
          <w:bCs/>
          <w:color w:val="304869"/>
          <w:bdr w:val="none" w:sz="0" w:space="0" w:color="auto" w:frame="1"/>
        </w:rPr>
      </w:pPr>
    </w:p>
    <w:p w14:paraId="549CB7BD" w14:textId="1B41B417" w:rsidR="002404DC" w:rsidRDefault="002404DC">
      <w:pPr>
        <w:rPr>
          <w:rStyle w:val="normaltextrun"/>
          <w:rFonts w:ascii="Museo Sans 100" w:hAnsi="Museo Sans 100"/>
          <w:b/>
          <w:bCs/>
          <w:color w:val="304869"/>
          <w:bdr w:val="none" w:sz="0" w:space="0" w:color="auto" w:frame="1"/>
        </w:rPr>
      </w:pPr>
    </w:p>
    <w:p w14:paraId="42A69572" w14:textId="0BC00E02" w:rsidR="002404DC" w:rsidRDefault="002404DC">
      <w:pPr>
        <w:rPr>
          <w:rStyle w:val="normaltextrun"/>
          <w:rFonts w:ascii="Museo Sans 100" w:hAnsi="Museo Sans 100"/>
          <w:b/>
          <w:bCs/>
          <w:color w:val="304869"/>
          <w:bdr w:val="none" w:sz="0" w:space="0" w:color="auto" w:frame="1"/>
        </w:rPr>
      </w:pPr>
    </w:p>
    <w:p w14:paraId="61E6232A" w14:textId="54DFE430" w:rsidR="002404DC" w:rsidRDefault="002404DC">
      <w:pPr>
        <w:rPr>
          <w:rStyle w:val="normaltextrun"/>
          <w:rFonts w:ascii="Museo Sans 100" w:hAnsi="Museo Sans 100"/>
          <w:b/>
          <w:bCs/>
          <w:color w:val="304869"/>
          <w:bdr w:val="none" w:sz="0" w:space="0" w:color="auto" w:frame="1"/>
        </w:rPr>
      </w:pPr>
    </w:p>
    <w:p w14:paraId="2C41EECA" w14:textId="78727DB1" w:rsidR="002404DC" w:rsidRDefault="002404DC">
      <w:pPr>
        <w:rPr>
          <w:rStyle w:val="normaltextrun"/>
          <w:rFonts w:ascii="Museo Sans 100" w:hAnsi="Museo Sans 100"/>
          <w:b/>
          <w:bCs/>
          <w:color w:val="304869"/>
          <w:bdr w:val="none" w:sz="0" w:space="0" w:color="auto" w:frame="1"/>
        </w:rPr>
      </w:pPr>
    </w:p>
    <w:p w14:paraId="5B4CE5FC" w14:textId="301FE9F6" w:rsidR="002404DC" w:rsidRDefault="002404DC">
      <w:pPr>
        <w:rPr>
          <w:rStyle w:val="normaltextrun"/>
          <w:rFonts w:ascii="Museo Sans 100" w:hAnsi="Museo Sans 100"/>
          <w:b/>
          <w:bCs/>
          <w:color w:val="304869"/>
          <w:bdr w:val="none" w:sz="0" w:space="0" w:color="auto" w:frame="1"/>
        </w:rPr>
      </w:pPr>
    </w:p>
    <w:p w14:paraId="535F4E0B" w14:textId="0A41E75F" w:rsidR="002404DC" w:rsidRDefault="002404DC">
      <w:pPr>
        <w:rPr>
          <w:rStyle w:val="normaltextrun"/>
          <w:rFonts w:ascii="Museo Sans 100" w:hAnsi="Museo Sans 100"/>
          <w:b/>
          <w:bCs/>
          <w:color w:val="304869"/>
          <w:bdr w:val="none" w:sz="0" w:space="0" w:color="auto" w:frame="1"/>
        </w:rPr>
      </w:pPr>
    </w:p>
    <w:p w14:paraId="1D55E627" w14:textId="036B3A51" w:rsidR="002404DC" w:rsidRDefault="002404DC">
      <w:pPr>
        <w:rPr>
          <w:rStyle w:val="normaltextrun"/>
          <w:rFonts w:ascii="Museo Sans 100" w:hAnsi="Museo Sans 100"/>
          <w:b/>
          <w:bCs/>
          <w:color w:val="304869"/>
          <w:bdr w:val="none" w:sz="0" w:space="0" w:color="auto" w:frame="1"/>
        </w:rPr>
      </w:pPr>
    </w:p>
    <w:p w14:paraId="43A8E83A" w14:textId="41E1D8C1" w:rsidR="002404DC" w:rsidRDefault="002404DC">
      <w:pPr>
        <w:rPr>
          <w:rStyle w:val="normaltextrun"/>
          <w:rFonts w:ascii="Museo Sans 100" w:hAnsi="Museo Sans 100"/>
          <w:b/>
          <w:bCs/>
          <w:color w:val="304869"/>
          <w:bdr w:val="none" w:sz="0" w:space="0" w:color="auto" w:frame="1"/>
        </w:rPr>
      </w:pPr>
    </w:p>
    <w:p w14:paraId="10453C3B" w14:textId="4B246E49" w:rsidR="002404DC" w:rsidRDefault="002404DC">
      <w:pPr>
        <w:rPr>
          <w:rStyle w:val="normaltextrun"/>
          <w:rFonts w:ascii="Museo Sans 100" w:hAnsi="Museo Sans 100"/>
          <w:b/>
          <w:bCs/>
          <w:color w:val="304869"/>
          <w:bdr w:val="none" w:sz="0" w:space="0" w:color="auto" w:frame="1"/>
        </w:rPr>
      </w:pPr>
    </w:p>
    <w:p w14:paraId="4FA7D1F7" w14:textId="742EDCB3" w:rsidR="002404DC" w:rsidRDefault="002404DC">
      <w:pPr>
        <w:rPr>
          <w:rStyle w:val="normaltextrun"/>
          <w:rFonts w:ascii="Museo Sans 100" w:hAnsi="Museo Sans 100"/>
          <w:b/>
          <w:bCs/>
          <w:color w:val="304869"/>
          <w:bdr w:val="none" w:sz="0" w:space="0" w:color="auto" w:frame="1"/>
        </w:rPr>
      </w:pPr>
    </w:p>
    <w:p w14:paraId="44D5B56A" w14:textId="559D7D0C" w:rsidR="002404DC" w:rsidRDefault="002404DC">
      <w:pPr>
        <w:rPr>
          <w:rStyle w:val="normaltextrun"/>
          <w:rFonts w:ascii="Museo Sans 100" w:hAnsi="Museo Sans 100"/>
          <w:b/>
          <w:bCs/>
          <w:color w:val="304869"/>
          <w:bdr w:val="none" w:sz="0" w:space="0" w:color="auto" w:frame="1"/>
        </w:rPr>
      </w:pPr>
    </w:p>
    <w:p w14:paraId="15D31186" w14:textId="5D540530" w:rsidR="002404DC" w:rsidRDefault="002404DC">
      <w:pPr>
        <w:rPr>
          <w:rStyle w:val="normaltextrun"/>
          <w:rFonts w:ascii="Museo Sans 100" w:hAnsi="Museo Sans 100"/>
          <w:b/>
          <w:bCs/>
          <w:color w:val="304869"/>
          <w:bdr w:val="none" w:sz="0" w:space="0" w:color="auto" w:frame="1"/>
        </w:rPr>
      </w:pPr>
    </w:p>
    <w:p w14:paraId="6C7C5FC8" w14:textId="77777777" w:rsidR="00001CF8" w:rsidRDefault="00001CF8">
      <w:pPr>
        <w:rPr>
          <w:rStyle w:val="normaltextrun"/>
          <w:rFonts w:ascii="Museo Sans 100" w:hAnsi="Museo Sans 100"/>
          <w:b/>
          <w:bCs/>
          <w:color w:val="304869"/>
          <w:bdr w:val="none" w:sz="0" w:space="0" w:color="auto" w:frame="1"/>
        </w:rPr>
      </w:pPr>
    </w:p>
    <w:p w14:paraId="420C458F" w14:textId="0FC27820" w:rsidR="00A16590" w:rsidRDefault="00A16590" w:rsidP="00A16590">
      <w:pPr>
        <w:rPr>
          <w:rStyle w:val="normaltextrun"/>
          <w:rFonts w:ascii="Museo Sans 300" w:hAnsi="Museo Sans 300"/>
          <w:b/>
          <w:bCs/>
          <w:color w:val="002060"/>
          <w:bdr w:val="none" w:sz="0" w:space="0" w:color="auto" w:frame="1"/>
        </w:rPr>
      </w:pPr>
      <w:r w:rsidRPr="0082440F">
        <w:rPr>
          <w:rStyle w:val="normaltextrun"/>
          <w:rFonts w:ascii="Museo Sans 300" w:hAnsi="Museo Sans 300"/>
          <w:b/>
          <w:bCs/>
          <w:color w:val="002060"/>
          <w:bdr w:val="none" w:sz="0" w:space="0" w:color="auto" w:frame="1"/>
        </w:rPr>
        <w:lastRenderedPageBreak/>
        <w:t>Acrónimos</w:t>
      </w:r>
    </w:p>
    <w:p w14:paraId="4635EE74" w14:textId="53006A48" w:rsidR="00C47B55" w:rsidRPr="000A1F5B" w:rsidRDefault="00C47B55"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Centro de Tr</w:t>
      </w:r>
      <w:r w:rsidR="001A35D5" w:rsidRPr="000A1F5B">
        <w:rPr>
          <w:rFonts w:ascii="Museo Sans 100" w:eastAsia="Museo Sans 100" w:hAnsi="Museo Sans 100" w:cs="Museo Sans 100"/>
          <w:color w:val="000000" w:themeColor="text1"/>
          <w:lang w:val="es-MX"/>
        </w:rPr>
        <w:t>á</w:t>
      </w:r>
      <w:r w:rsidRPr="000A1F5B">
        <w:rPr>
          <w:rFonts w:ascii="Museo Sans 100" w:eastAsia="Museo Sans 100" w:hAnsi="Museo Sans 100" w:cs="Museo Sans 100"/>
          <w:color w:val="000000" w:themeColor="text1"/>
          <w:lang w:val="es-MX"/>
        </w:rPr>
        <w:t>mites de Importaciones y Exportaciones</w:t>
      </w:r>
      <w:r w:rsidR="008B4ECC" w:rsidRPr="000A1F5B">
        <w:rPr>
          <w:rFonts w:ascii="Museo Sans 100" w:eastAsia="Museo Sans 100" w:hAnsi="Museo Sans 100" w:cs="Museo Sans 100"/>
          <w:color w:val="000000" w:themeColor="text1"/>
          <w:lang w:val="es-MX"/>
        </w:rPr>
        <w:t xml:space="preserve"> de El Salvador</w:t>
      </w:r>
      <w:r w:rsidRPr="000A1F5B">
        <w:rPr>
          <w:rFonts w:ascii="Museo Sans 100" w:eastAsia="Museo Sans 100" w:hAnsi="Museo Sans 100" w:cs="Museo Sans 100"/>
          <w:color w:val="000000" w:themeColor="text1"/>
          <w:lang w:val="es-MX"/>
        </w:rPr>
        <w:t xml:space="preserve"> (CIEX</w:t>
      </w:r>
      <w:r w:rsidR="001A35D5" w:rsidRPr="000A1F5B">
        <w:rPr>
          <w:rFonts w:ascii="Museo Sans 100" w:eastAsia="Museo Sans 100" w:hAnsi="Museo Sans 100" w:cs="Museo Sans 100"/>
          <w:color w:val="000000" w:themeColor="text1"/>
          <w:lang w:val="es-MX"/>
        </w:rPr>
        <w:t xml:space="preserve"> El Salvador</w:t>
      </w:r>
      <w:r w:rsidRPr="000A1F5B">
        <w:rPr>
          <w:rFonts w:ascii="Museo Sans 100" w:eastAsia="Museo Sans 100" w:hAnsi="Museo Sans 100" w:cs="Museo Sans 100"/>
          <w:color w:val="000000" w:themeColor="text1"/>
          <w:lang w:val="es-MX"/>
        </w:rPr>
        <w:t>)</w:t>
      </w:r>
    </w:p>
    <w:p w14:paraId="1E09AEAF" w14:textId="6876AF7E" w:rsidR="00C47B55" w:rsidRPr="000A1F5B" w:rsidRDefault="00C47B55"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Ventanilla Única de Comercio Exterior (VUCE)</w:t>
      </w:r>
    </w:p>
    <w:p w14:paraId="2B756566" w14:textId="4F292836" w:rsidR="00A16590" w:rsidRPr="000A1F5B" w:rsidRDefault="004500A6"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MINEC (Ministerio de Economía)</w:t>
      </w:r>
    </w:p>
    <w:p w14:paraId="3990FF81" w14:textId="68C153ED" w:rsidR="005D6BCE" w:rsidRPr="000A1F5B" w:rsidRDefault="007777B9"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rPr>
        <w:t>Tratado de Libre Comercio entre República Dominicana, Centroamérica y los Estados Unidos</w:t>
      </w:r>
      <w:r w:rsidR="006128C6" w:rsidRPr="000A1F5B">
        <w:rPr>
          <w:rFonts w:ascii="Museo Sans 100" w:eastAsia="Museo Sans 100" w:hAnsi="Museo Sans 100" w:cs="Museo Sans 100"/>
          <w:color w:val="000000" w:themeColor="text1"/>
        </w:rPr>
        <w:t xml:space="preserve"> o </w:t>
      </w:r>
      <w:r w:rsidR="001E3F06" w:rsidRPr="000A1F5B">
        <w:rPr>
          <w:rFonts w:ascii="Museo Sans 100" w:eastAsia="Museo Sans 100" w:hAnsi="Museo Sans 100" w:cs="Museo Sans 100"/>
          <w:color w:val="000000" w:themeColor="text1"/>
        </w:rPr>
        <w:t>Dominican Republic</w:t>
      </w:r>
      <w:r w:rsidR="001E3F06" w:rsidRPr="000A1F5B">
        <w:rPr>
          <w:rFonts w:ascii="Museo Sans 100" w:eastAsia="Museo Sans 100" w:hAnsi="Museo Sans 100" w:cs="Museo Sans 100"/>
          <w:color w:val="000000" w:themeColor="text1"/>
          <w:lang w:val="es-MX"/>
        </w:rPr>
        <w:t xml:space="preserve"> - </w:t>
      </w:r>
      <w:r w:rsidR="006128C6" w:rsidRPr="000A1F5B">
        <w:rPr>
          <w:rFonts w:ascii="Museo Sans 100" w:eastAsia="Museo Sans 100" w:hAnsi="Museo Sans 100" w:cs="Museo Sans 100"/>
          <w:color w:val="000000" w:themeColor="text1"/>
        </w:rPr>
        <w:t xml:space="preserve">Central America Free Trade Agreement </w:t>
      </w:r>
      <w:r w:rsidR="005D6BCE" w:rsidRPr="000A1F5B">
        <w:rPr>
          <w:rFonts w:ascii="Museo Sans 100" w:eastAsia="Museo Sans 100" w:hAnsi="Museo Sans 100" w:cs="Museo Sans 100"/>
          <w:color w:val="000000" w:themeColor="text1"/>
          <w:lang w:val="es-MX"/>
        </w:rPr>
        <w:t>(</w:t>
      </w:r>
      <w:r w:rsidR="005D6BCE" w:rsidRPr="000A1F5B">
        <w:rPr>
          <w:rFonts w:ascii="Museo Sans 100" w:eastAsia="Museo Sans 100" w:hAnsi="Museo Sans 100" w:cs="Museo Sans 100"/>
          <w:color w:val="000000" w:themeColor="text1"/>
        </w:rPr>
        <w:t>CAFTA-DR</w:t>
      </w:r>
      <w:r w:rsidR="005D6BCE" w:rsidRPr="000A1F5B">
        <w:rPr>
          <w:rFonts w:ascii="Museo Sans 100" w:eastAsia="Museo Sans 100" w:hAnsi="Museo Sans 100" w:cs="Museo Sans 100"/>
          <w:color w:val="000000" w:themeColor="text1"/>
          <w:lang w:val="es-MX"/>
        </w:rPr>
        <w:t>)</w:t>
      </w:r>
    </w:p>
    <w:p w14:paraId="551F3FE1" w14:textId="5CE19262" w:rsidR="00A66F2C" w:rsidRPr="000A1F5B" w:rsidRDefault="00A66F2C"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Organización Internacional del Trabajo (OIT)</w:t>
      </w:r>
    </w:p>
    <w:p w14:paraId="5ECD59A0" w14:textId="06F42F30" w:rsidR="000A1F5B" w:rsidRPr="000A1F5B" w:rsidRDefault="000A1F5B"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eastAsia="es-ES_tradnl"/>
        </w:rPr>
        <w:t>Organización Mundial del Comercio (OMC)</w:t>
      </w:r>
    </w:p>
    <w:p w14:paraId="43650B8E" w14:textId="233576E7" w:rsidR="00910786" w:rsidRPr="000A1F5B" w:rsidRDefault="00910786"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 xml:space="preserve">Banco de Exportaciones e Importaciones, o </w:t>
      </w:r>
      <w:r w:rsidR="00B95372" w:rsidRPr="000A1F5B">
        <w:rPr>
          <w:rFonts w:ascii="Museo Sans 100" w:eastAsia="Museo Sans 100" w:hAnsi="Museo Sans 100" w:cs="Museo Sans 100"/>
          <w:color w:val="000000" w:themeColor="text1"/>
          <w:lang w:val="es-MX"/>
        </w:rPr>
        <w:t>Export-Import Bank</w:t>
      </w:r>
      <w:r w:rsidRPr="000A1F5B">
        <w:rPr>
          <w:rFonts w:ascii="Museo Sans 100" w:eastAsia="Museo Sans 100" w:hAnsi="Museo Sans 100" w:cs="Museo Sans 100"/>
          <w:color w:val="000000" w:themeColor="text1"/>
          <w:lang w:val="es-MX"/>
        </w:rPr>
        <w:t xml:space="preserve"> </w:t>
      </w:r>
      <w:r w:rsidR="00B95372" w:rsidRPr="000A1F5B">
        <w:rPr>
          <w:rFonts w:ascii="Museo Sans 100" w:eastAsia="Museo Sans 100" w:hAnsi="Museo Sans 100" w:cs="Museo Sans 100"/>
          <w:color w:val="000000" w:themeColor="text1"/>
          <w:lang w:val="es-MX"/>
        </w:rPr>
        <w:t>(</w:t>
      </w:r>
      <w:r w:rsidRPr="000A1F5B">
        <w:rPr>
          <w:rFonts w:ascii="Museo Sans 100" w:eastAsia="Museo Sans 100" w:hAnsi="Museo Sans 100" w:cs="Museo Sans 100"/>
          <w:color w:val="000000" w:themeColor="text1"/>
          <w:lang w:val="es-MX"/>
        </w:rPr>
        <w:t>EXIM Bank</w:t>
      </w:r>
      <w:r w:rsidR="00B95372" w:rsidRPr="000A1F5B">
        <w:rPr>
          <w:rFonts w:ascii="Museo Sans 100" w:eastAsia="Museo Sans 100" w:hAnsi="Museo Sans 100" w:cs="Museo Sans 100"/>
          <w:color w:val="000000" w:themeColor="text1"/>
          <w:lang w:val="es-MX"/>
        </w:rPr>
        <w:t>)</w:t>
      </w:r>
    </w:p>
    <w:p w14:paraId="603D3738" w14:textId="73A7BBD1" w:rsidR="00B95372" w:rsidRPr="000A1F5B" w:rsidRDefault="00B95372"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rPr>
        <w:t xml:space="preserve">Corporación Financiera de Desarrollo </w:t>
      </w:r>
      <w:r w:rsidR="00CB4D91" w:rsidRPr="000A1F5B">
        <w:rPr>
          <w:rFonts w:ascii="Museo Sans 100" w:eastAsia="Museo Sans 100" w:hAnsi="Museo Sans 100" w:cs="Museo Sans 100"/>
          <w:color w:val="000000" w:themeColor="text1"/>
        </w:rPr>
        <w:t>o Development Finance Corporation</w:t>
      </w:r>
      <w:r w:rsidRPr="000A1F5B">
        <w:rPr>
          <w:rFonts w:ascii="Museo Sans 100" w:eastAsia="Museo Sans 100" w:hAnsi="Museo Sans 100" w:cs="Museo Sans 100"/>
          <w:color w:val="000000" w:themeColor="text1"/>
        </w:rPr>
        <w:t xml:space="preserve"> (DFC)</w:t>
      </w:r>
    </w:p>
    <w:p w14:paraId="2F664DC4" w14:textId="7AE610FC" w:rsidR="005C5088" w:rsidRPr="000A1F5B" w:rsidRDefault="005C5088" w:rsidP="006653E5">
      <w:pPr>
        <w:pStyle w:val="Prrafodelista"/>
        <w:numPr>
          <w:ilvl w:val="0"/>
          <w:numId w:val="2"/>
        </w:numPr>
        <w:spacing w:line="276" w:lineRule="auto"/>
        <w:jc w:val="both"/>
        <w:rPr>
          <w:rFonts w:ascii="Museo Sans 100" w:eastAsia="Museo Sans 100" w:hAnsi="Museo Sans 100" w:cs="Museo Sans 100"/>
          <w:color w:val="000000" w:themeColor="text1"/>
          <w:lang w:val="es-MX"/>
        </w:rPr>
      </w:pPr>
      <w:r w:rsidRPr="000A1F5B">
        <w:rPr>
          <w:rFonts w:ascii="Museo Sans 100" w:eastAsia="Museo Sans 100" w:hAnsi="Museo Sans 100" w:cs="Museo Sans 100"/>
          <w:color w:val="000000" w:themeColor="text1"/>
          <w:lang w:val="es-MX"/>
        </w:rPr>
        <w:t>Impuesto al Valor Agregado (IVA)</w:t>
      </w:r>
    </w:p>
    <w:p w14:paraId="2A0DB095" w14:textId="77777777" w:rsidR="00B45F8B" w:rsidRPr="00B45F8B" w:rsidRDefault="00B45F8B" w:rsidP="00B45F8B">
      <w:pPr>
        <w:pStyle w:val="Prrafodelista"/>
        <w:spacing w:line="276" w:lineRule="auto"/>
        <w:jc w:val="both"/>
        <w:rPr>
          <w:rStyle w:val="normaltextrun"/>
          <w:rFonts w:ascii="Museo Sans 100" w:eastAsia="Museo Sans 100" w:hAnsi="Museo Sans 100" w:cs="Museo Sans 100"/>
          <w:color w:val="404040" w:themeColor="text1" w:themeTint="BF"/>
          <w:lang w:val="es-MX"/>
        </w:rPr>
      </w:pPr>
    </w:p>
    <w:p w14:paraId="5A99A318" w14:textId="652B1D34" w:rsidR="00E621A1" w:rsidRPr="001C7266" w:rsidRDefault="00DF6622" w:rsidP="006653E5">
      <w:pPr>
        <w:pStyle w:val="Prrafodelista"/>
        <w:numPr>
          <w:ilvl w:val="0"/>
          <w:numId w:val="1"/>
        </w:numPr>
        <w:rPr>
          <w:rStyle w:val="normaltextrun"/>
          <w:rFonts w:ascii="Museo Sans 300" w:hAnsi="Museo Sans 300"/>
          <w:b/>
          <w:bCs/>
          <w:color w:val="002060"/>
          <w:bdr w:val="none" w:sz="0" w:space="0" w:color="auto" w:frame="1"/>
        </w:rPr>
      </w:pPr>
      <w:r w:rsidRPr="5D0CDDEC">
        <w:rPr>
          <w:rStyle w:val="normaltextrun"/>
          <w:rFonts w:ascii="Museo Sans 300" w:hAnsi="Museo Sans 300"/>
          <w:b/>
          <w:color w:val="002060"/>
        </w:rPr>
        <w:t>Antecedentes</w:t>
      </w:r>
    </w:p>
    <w:p w14:paraId="0F0B80C2" w14:textId="77777777" w:rsidR="00A8043E" w:rsidRPr="00A8043E" w:rsidRDefault="00A8043E" w:rsidP="00A8043E">
      <w:pPr>
        <w:jc w:val="both"/>
        <w:rPr>
          <w:rFonts w:ascii="Museo Sans 100" w:eastAsia="Museo Sans 100" w:hAnsi="Museo Sans 100" w:cs="Museo Sans 100"/>
          <w:color w:val="000000" w:themeColor="text1"/>
        </w:rPr>
      </w:pPr>
      <w:r w:rsidRPr="00A8043E">
        <w:rPr>
          <w:rFonts w:ascii="Museo Sans 100" w:eastAsia="Museo Sans 100" w:hAnsi="Museo Sans 100" w:cs="Museo Sans 100"/>
          <w:color w:val="000000" w:themeColor="text1"/>
        </w:rPr>
        <w:t>En noviembre de 2025, la Casa Blanca anunció la finalización de las negociaciones para un Acuerdo sobre Comercio Recíproco entre Estados Unidos y El Salvador, orientado a fortalecer la relación económica bilateral en el marco del CAFTA-DR de 2006. El acuerdo fue firmado el 29 de enero de 2026 y contempla una serie de compromisos orientados a la facilitación del comercio, la reducción de barreras y el fortalecimiento de la cooperación bilateral.</w:t>
      </w:r>
    </w:p>
    <w:p w14:paraId="426C89C4" w14:textId="45C8948F" w:rsidR="00A8043E" w:rsidRDefault="00A8043E" w:rsidP="008F3D1D">
      <w:pPr>
        <w:jc w:val="both"/>
        <w:rPr>
          <w:rFonts w:ascii="Museo Sans 100" w:eastAsia="Museo Sans 100" w:hAnsi="Museo Sans 100" w:cs="Museo Sans 100"/>
          <w:color w:val="000000" w:themeColor="text1"/>
        </w:rPr>
      </w:pPr>
      <w:r w:rsidRPr="00A8043E">
        <w:rPr>
          <w:rFonts w:ascii="Museo Sans 100" w:eastAsia="Museo Sans 100" w:hAnsi="Museo Sans 100" w:cs="Museo Sans 100"/>
          <w:color w:val="000000" w:themeColor="text1"/>
        </w:rPr>
        <w:t>Entre los principales compromisos asumidos se incluyen</w:t>
      </w:r>
      <w:r w:rsidR="00C55D79">
        <w:rPr>
          <w:rFonts w:ascii="Museo Sans 100" w:eastAsia="Museo Sans 100" w:hAnsi="Museo Sans 100" w:cs="Museo Sans 100"/>
          <w:color w:val="000000" w:themeColor="text1"/>
        </w:rPr>
        <w:t>:</w:t>
      </w:r>
    </w:p>
    <w:p w14:paraId="018FE9C7" w14:textId="0E637445" w:rsidR="000F1737" w:rsidRDefault="00361730" w:rsidP="006653E5">
      <w:pPr>
        <w:pStyle w:val="Prrafodelista"/>
        <w:numPr>
          <w:ilvl w:val="0"/>
          <w:numId w:val="3"/>
        </w:numPr>
        <w:jc w:val="both"/>
        <w:rPr>
          <w:rFonts w:ascii="Museo Sans 100" w:eastAsia="Museo Sans 100" w:hAnsi="Museo Sans 100" w:cs="Museo Sans 100"/>
          <w:color w:val="000000" w:themeColor="text1"/>
        </w:rPr>
      </w:pPr>
      <w:r>
        <w:rPr>
          <w:rFonts w:ascii="Museo Sans 100" w:eastAsia="Museo Sans 100" w:hAnsi="Museo Sans 100" w:cs="Museo Sans 100"/>
          <w:b/>
          <w:bCs/>
          <w:color w:val="000000" w:themeColor="text1"/>
        </w:rPr>
        <w:t>Eliminar</w:t>
      </w:r>
      <w:r w:rsidR="00A72B71" w:rsidRPr="008C5F92">
        <w:rPr>
          <w:rFonts w:ascii="Museo Sans 100" w:eastAsia="Museo Sans 100" w:hAnsi="Museo Sans 100" w:cs="Museo Sans 100"/>
          <w:b/>
          <w:bCs/>
          <w:color w:val="000000" w:themeColor="text1"/>
        </w:rPr>
        <w:t xml:space="preserve"> </w:t>
      </w:r>
      <w:r w:rsidR="006E1AD5" w:rsidRPr="008C5F92">
        <w:rPr>
          <w:rFonts w:ascii="Museo Sans 100" w:eastAsia="Museo Sans 100" w:hAnsi="Museo Sans 100" w:cs="Museo Sans 100"/>
          <w:b/>
          <w:bCs/>
          <w:color w:val="000000" w:themeColor="text1"/>
        </w:rPr>
        <w:t>barreras no arancelarias que afectan al comercio</w:t>
      </w:r>
      <w:r w:rsidR="006E1AD5">
        <w:rPr>
          <w:rFonts w:ascii="Museo Sans 100" w:eastAsia="Museo Sans 100" w:hAnsi="Museo Sans 100" w:cs="Museo Sans 100"/>
          <w:color w:val="000000" w:themeColor="text1"/>
        </w:rPr>
        <w:t xml:space="preserve">, </w:t>
      </w:r>
      <w:r w:rsidR="007029B9" w:rsidRPr="007029B9">
        <w:rPr>
          <w:rFonts w:ascii="Museo Sans 100" w:eastAsia="Museo Sans 100" w:hAnsi="Museo Sans 100" w:cs="Museo Sans 100"/>
          <w:color w:val="000000" w:themeColor="text1"/>
        </w:rPr>
        <w:t>mediante la simplificación de requisitos regulatorios, la agilización de procesos de aprobación de exportaciones estadounidenses de productos farmacéuticos y dispositivos médicos, la aceptación de certificados electrónicos de libre venta, la eliminación de requisitos de apostillado y la facilitación de los procesos de registro de productos.</w:t>
      </w:r>
    </w:p>
    <w:p w14:paraId="43775E77" w14:textId="77777777" w:rsidR="007124FD" w:rsidRDefault="007124FD" w:rsidP="007124FD">
      <w:pPr>
        <w:pStyle w:val="Prrafodelista"/>
        <w:jc w:val="both"/>
        <w:rPr>
          <w:rFonts w:ascii="Museo Sans 100" w:eastAsia="Museo Sans 100" w:hAnsi="Museo Sans 100" w:cs="Museo Sans 100"/>
          <w:color w:val="000000" w:themeColor="text1"/>
        </w:rPr>
      </w:pPr>
    </w:p>
    <w:p w14:paraId="3E39C61E" w14:textId="375A83DC" w:rsidR="007124FD" w:rsidRPr="007124FD" w:rsidRDefault="008D6D48" w:rsidP="006653E5">
      <w:pPr>
        <w:pStyle w:val="Prrafodelista"/>
        <w:numPr>
          <w:ilvl w:val="0"/>
          <w:numId w:val="3"/>
        </w:numPr>
        <w:spacing w:before="240"/>
        <w:jc w:val="both"/>
        <w:rPr>
          <w:rFonts w:ascii="Museo Sans 100" w:eastAsia="Museo Sans 100" w:hAnsi="Museo Sans 100" w:cs="Museo Sans 100"/>
          <w:b/>
          <w:bCs/>
          <w:color w:val="000000" w:themeColor="text1"/>
        </w:rPr>
      </w:pPr>
      <w:r w:rsidRPr="008D6D48">
        <w:rPr>
          <w:rFonts w:ascii="Museo Sans 100" w:eastAsia="Museo Sans 100" w:hAnsi="Museo Sans 100" w:cs="Museo Sans 100"/>
          <w:b/>
          <w:bCs/>
          <w:color w:val="000000" w:themeColor="text1"/>
        </w:rPr>
        <w:t xml:space="preserve">Abordar y prevenir las barreras a los productores agrícolas </w:t>
      </w:r>
      <w:r>
        <w:rPr>
          <w:rFonts w:ascii="Museo Sans 100" w:eastAsia="Museo Sans 100" w:hAnsi="Museo Sans 100" w:cs="Museo Sans 100"/>
          <w:color w:val="000000" w:themeColor="text1"/>
        </w:rPr>
        <w:t xml:space="preserve">estadounidenses en </w:t>
      </w:r>
      <w:r w:rsidR="00817F66">
        <w:rPr>
          <w:rFonts w:ascii="Museo Sans 100" w:eastAsia="Museo Sans 100" w:hAnsi="Museo Sans 100" w:cs="Museo Sans 100"/>
          <w:color w:val="000000" w:themeColor="text1"/>
        </w:rPr>
        <w:t>el mercado salvadoreño</w:t>
      </w:r>
      <w:r w:rsidR="00344815">
        <w:rPr>
          <w:rFonts w:ascii="Museo Sans 100" w:eastAsia="Museo Sans 100" w:hAnsi="Museo Sans 100" w:cs="Museo Sans 100"/>
          <w:color w:val="000000" w:themeColor="text1"/>
        </w:rPr>
        <w:t xml:space="preserve">, </w:t>
      </w:r>
      <w:r w:rsidR="008E688A">
        <w:rPr>
          <w:rFonts w:ascii="Museo Sans 100" w:eastAsia="Museo Sans 100" w:hAnsi="Museo Sans 100" w:cs="Museo Sans 100"/>
          <w:color w:val="000000" w:themeColor="text1"/>
        </w:rPr>
        <w:t xml:space="preserve">lo cual incluye </w:t>
      </w:r>
      <w:r w:rsidR="00344815">
        <w:rPr>
          <w:rFonts w:ascii="Museo Sans 100" w:eastAsia="Museo Sans 100" w:hAnsi="Museo Sans 100" w:cs="Museo Sans 100"/>
          <w:color w:val="000000" w:themeColor="text1"/>
        </w:rPr>
        <w:t>la supervisión regulatoria estadounidense y la aceptación de los certificados emitidos por las autoridades de Estados Unidos.</w:t>
      </w:r>
    </w:p>
    <w:p w14:paraId="65DB3505" w14:textId="77777777" w:rsidR="007124FD" w:rsidRPr="007124FD" w:rsidRDefault="007124FD" w:rsidP="007124FD">
      <w:pPr>
        <w:pStyle w:val="Prrafodelista"/>
        <w:rPr>
          <w:rFonts w:ascii="Museo Sans 100" w:eastAsia="Museo Sans 100" w:hAnsi="Museo Sans 100" w:cs="Museo Sans 100"/>
          <w:b/>
          <w:bCs/>
          <w:color w:val="000000" w:themeColor="text1"/>
        </w:rPr>
      </w:pPr>
    </w:p>
    <w:p w14:paraId="767A8D1A" w14:textId="30F55102" w:rsidR="007124FD" w:rsidRPr="007124FD" w:rsidRDefault="00AB45A4" w:rsidP="006653E5">
      <w:pPr>
        <w:pStyle w:val="Prrafodelista"/>
        <w:numPr>
          <w:ilvl w:val="0"/>
          <w:numId w:val="3"/>
        </w:numPr>
        <w:jc w:val="both"/>
        <w:rPr>
          <w:rFonts w:ascii="Museo Sans 100" w:eastAsia="Museo Sans 100" w:hAnsi="Museo Sans 100" w:cs="Museo Sans 100"/>
          <w:b/>
          <w:bCs/>
          <w:color w:val="000000" w:themeColor="text1"/>
        </w:rPr>
      </w:pPr>
      <w:r w:rsidRPr="00FF3B89">
        <w:rPr>
          <w:rFonts w:ascii="Museo Sans 100" w:eastAsia="Museo Sans 100" w:hAnsi="Museo Sans 100" w:cs="Museo Sans 100"/>
          <w:b/>
          <w:bCs/>
          <w:color w:val="000000" w:themeColor="text1"/>
        </w:rPr>
        <w:t xml:space="preserve">Avanzar en tratados </w:t>
      </w:r>
      <w:r w:rsidR="00F81859" w:rsidRPr="00FF3B89">
        <w:rPr>
          <w:rFonts w:ascii="Museo Sans 100" w:eastAsia="Museo Sans 100" w:hAnsi="Museo Sans 100" w:cs="Museo Sans 100"/>
          <w:b/>
          <w:bCs/>
          <w:color w:val="000000" w:themeColor="text1"/>
        </w:rPr>
        <w:t>internacion</w:t>
      </w:r>
      <w:r w:rsidR="00F81859" w:rsidRPr="00880887">
        <w:rPr>
          <w:rFonts w:ascii="Museo Sans 100" w:eastAsia="Museo Sans 100" w:hAnsi="Museo Sans 100" w:cs="Museo Sans 100"/>
          <w:b/>
          <w:bCs/>
          <w:color w:val="000000" w:themeColor="text1"/>
        </w:rPr>
        <w:t>ale</w:t>
      </w:r>
      <w:r w:rsidR="00ED2CF4" w:rsidRPr="00880887">
        <w:rPr>
          <w:rFonts w:ascii="Museo Sans 100" w:eastAsia="Museo Sans 100" w:hAnsi="Museo Sans 100" w:cs="Museo Sans 100"/>
          <w:b/>
          <w:bCs/>
          <w:color w:val="000000" w:themeColor="text1"/>
        </w:rPr>
        <w:t>s sobre propiedad intelectual</w:t>
      </w:r>
      <w:r w:rsidR="007C18AF" w:rsidRPr="00880887">
        <w:rPr>
          <w:rFonts w:ascii="Museo Sans 100" w:eastAsia="Museo Sans 100" w:hAnsi="Museo Sans 100" w:cs="Museo Sans 100"/>
          <w:b/>
          <w:bCs/>
          <w:color w:val="000000" w:themeColor="text1"/>
        </w:rPr>
        <w:t xml:space="preserve"> y equidad respecto a indicaciones geográficas</w:t>
      </w:r>
      <w:r w:rsidR="006117C3">
        <w:rPr>
          <w:rFonts w:ascii="Museo Sans 100" w:eastAsia="Museo Sans 100" w:hAnsi="Museo Sans 100" w:cs="Museo Sans 100"/>
          <w:color w:val="000000" w:themeColor="text1"/>
        </w:rPr>
        <w:t>, garantizando que el acceso al mercado para los exportadores agrícola</w:t>
      </w:r>
      <w:r w:rsidR="00752841">
        <w:rPr>
          <w:rFonts w:ascii="Museo Sans 100" w:eastAsia="Museo Sans 100" w:hAnsi="Museo Sans 100" w:cs="Museo Sans 100"/>
          <w:color w:val="000000" w:themeColor="text1"/>
        </w:rPr>
        <w:t>s</w:t>
      </w:r>
      <w:r w:rsidR="006117C3">
        <w:rPr>
          <w:rFonts w:ascii="Museo Sans 100" w:eastAsia="Museo Sans 100" w:hAnsi="Museo Sans 100" w:cs="Museo Sans 100"/>
          <w:color w:val="000000" w:themeColor="text1"/>
        </w:rPr>
        <w:t xml:space="preserve"> estadounidenses</w:t>
      </w:r>
      <w:r w:rsidR="00A14149">
        <w:rPr>
          <w:rFonts w:ascii="Museo Sans 100" w:eastAsia="Museo Sans 100" w:hAnsi="Museo Sans 100" w:cs="Museo Sans 100"/>
          <w:color w:val="000000" w:themeColor="text1"/>
        </w:rPr>
        <w:t xml:space="preserve"> no se vea restringi</w:t>
      </w:r>
      <w:r w:rsidR="005A3038">
        <w:rPr>
          <w:rFonts w:ascii="Museo Sans 100" w:eastAsia="Museo Sans 100" w:hAnsi="Museo Sans 100" w:cs="Museo Sans 100"/>
          <w:color w:val="000000" w:themeColor="text1"/>
        </w:rPr>
        <w:t>do</w:t>
      </w:r>
      <w:r w:rsidR="006078DE">
        <w:rPr>
          <w:rFonts w:ascii="Museo Sans 100" w:eastAsia="Museo Sans 100" w:hAnsi="Museo Sans 100" w:cs="Museo Sans 100"/>
          <w:color w:val="000000" w:themeColor="text1"/>
        </w:rPr>
        <w:t xml:space="preserve"> por el uso de términos referentes al queso y la carne.</w:t>
      </w:r>
    </w:p>
    <w:p w14:paraId="1DAAC7B3" w14:textId="77777777" w:rsidR="007124FD" w:rsidRPr="007124FD" w:rsidRDefault="007124FD" w:rsidP="00721176">
      <w:pPr>
        <w:pStyle w:val="Prrafodelista"/>
        <w:rPr>
          <w:rFonts w:ascii="Museo Sans 100" w:eastAsia="Museo Sans 100" w:hAnsi="Museo Sans 100" w:cs="Museo Sans 100"/>
          <w:b/>
          <w:bCs/>
          <w:color w:val="000000" w:themeColor="text1"/>
        </w:rPr>
      </w:pPr>
    </w:p>
    <w:p w14:paraId="4C2E39D8" w14:textId="02CD95E7" w:rsidR="002509DB" w:rsidRPr="00721176" w:rsidRDefault="002509DB" w:rsidP="006653E5">
      <w:pPr>
        <w:pStyle w:val="Prrafodelista"/>
        <w:numPr>
          <w:ilvl w:val="0"/>
          <w:numId w:val="3"/>
        </w:numPr>
        <w:jc w:val="both"/>
        <w:rPr>
          <w:rFonts w:ascii="Museo Sans 100" w:eastAsia="Museo Sans 100" w:hAnsi="Museo Sans 100" w:cs="Museo Sans 100"/>
          <w:b/>
          <w:bCs/>
          <w:color w:val="000000" w:themeColor="text1"/>
        </w:rPr>
      </w:pPr>
      <w:r w:rsidRPr="00FF3B89">
        <w:rPr>
          <w:rFonts w:ascii="Museo Sans 100" w:eastAsia="Museo Sans 100" w:hAnsi="Museo Sans 100" w:cs="Museo Sans 100"/>
          <w:b/>
          <w:bCs/>
          <w:color w:val="000000" w:themeColor="text1"/>
        </w:rPr>
        <w:t>Prevenir barreras para servicios y comercio digital con los Estados Unidos</w:t>
      </w:r>
      <w:r w:rsidR="004D198B">
        <w:rPr>
          <w:rFonts w:ascii="Museo Sans 100" w:eastAsia="Museo Sans 100" w:hAnsi="Museo Sans 100" w:cs="Museo Sans 100"/>
          <w:color w:val="000000" w:themeColor="text1"/>
        </w:rPr>
        <w:t xml:space="preserve"> y abstenerse </w:t>
      </w:r>
      <w:r w:rsidR="00AE5C24">
        <w:rPr>
          <w:rFonts w:ascii="Museo Sans 100" w:eastAsia="Museo Sans 100" w:hAnsi="Museo Sans 100" w:cs="Museo Sans 100"/>
          <w:color w:val="000000" w:themeColor="text1"/>
        </w:rPr>
        <w:t>de</w:t>
      </w:r>
      <w:r w:rsidR="004D198B">
        <w:rPr>
          <w:rFonts w:ascii="Museo Sans 100" w:eastAsia="Museo Sans 100" w:hAnsi="Museo Sans 100" w:cs="Museo Sans 100"/>
          <w:color w:val="000000" w:themeColor="text1"/>
        </w:rPr>
        <w:t xml:space="preserve"> </w:t>
      </w:r>
      <w:r w:rsidR="00E6093F">
        <w:rPr>
          <w:rFonts w:ascii="Museo Sans 100" w:eastAsia="Museo Sans 100" w:hAnsi="Museo Sans 100" w:cs="Museo Sans 100"/>
          <w:color w:val="000000" w:themeColor="text1"/>
        </w:rPr>
        <w:t xml:space="preserve">cobrar impuestos </w:t>
      </w:r>
      <w:r w:rsidR="00ED0B60">
        <w:rPr>
          <w:rFonts w:ascii="Museo Sans 100" w:eastAsia="Museo Sans 100" w:hAnsi="Museo Sans 100" w:cs="Museo Sans 100"/>
          <w:color w:val="000000" w:themeColor="text1"/>
        </w:rPr>
        <w:t>a los servicios digitales, de forma discriminatoria</w:t>
      </w:r>
      <w:r w:rsidR="00FF3B89">
        <w:rPr>
          <w:rFonts w:ascii="Museo Sans 100" w:eastAsia="Museo Sans 100" w:hAnsi="Museo Sans 100" w:cs="Museo Sans 100"/>
          <w:color w:val="000000" w:themeColor="text1"/>
        </w:rPr>
        <w:t>.</w:t>
      </w:r>
    </w:p>
    <w:p w14:paraId="2D9EEBAA" w14:textId="77777777" w:rsidR="00721176" w:rsidRPr="006078DE" w:rsidRDefault="00721176" w:rsidP="00721176">
      <w:pPr>
        <w:pStyle w:val="Prrafodelista"/>
        <w:jc w:val="both"/>
        <w:rPr>
          <w:rFonts w:ascii="Museo Sans 100" w:eastAsia="Museo Sans 100" w:hAnsi="Museo Sans 100" w:cs="Museo Sans 100"/>
          <w:b/>
          <w:bCs/>
          <w:color w:val="000000" w:themeColor="text1"/>
        </w:rPr>
      </w:pPr>
    </w:p>
    <w:p w14:paraId="0451A8FD" w14:textId="2AD4904C" w:rsidR="006078DE" w:rsidRPr="00365927" w:rsidRDefault="00F27836" w:rsidP="006653E5">
      <w:pPr>
        <w:pStyle w:val="Prrafodelista"/>
        <w:numPr>
          <w:ilvl w:val="0"/>
          <w:numId w:val="3"/>
        </w:numPr>
        <w:jc w:val="both"/>
        <w:rPr>
          <w:rFonts w:ascii="Museo Sans 100" w:eastAsia="Museo Sans 100" w:hAnsi="Museo Sans 100" w:cs="Museo Sans 100"/>
          <w:color w:val="000000" w:themeColor="text1"/>
        </w:rPr>
      </w:pPr>
      <w:r>
        <w:rPr>
          <w:rFonts w:ascii="Museo Sans 100" w:eastAsia="Museo Sans 100" w:hAnsi="Museo Sans 100" w:cs="Museo Sans 100"/>
          <w:b/>
          <w:bCs/>
          <w:color w:val="000000" w:themeColor="text1"/>
        </w:rPr>
        <w:t>Continuar facilitando el comercio</w:t>
      </w:r>
      <w:r w:rsidR="00381633">
        <w:rPr>
          <w:rFonts w:ascii="Museo Sans 100" w:eastAsia="Museo Sans 100" w:hAnsi="Museo Sans 100" w:cs="Museo Sans 100"/>
          <w:b/>
          <w:bCs/>
          <w:color w:val="000000" w:themeColor="text1"/>
        </w:rPr>
        <w:t xml:space="preserve">, </w:t>
      </w:r>
      <w:r w:rsidR="00381633" w:rsidRPr="00365927">
        <w:rPr>
          <w:rFonts w:ascii="Museo Sans 100" w:eastAsia="Museo Sans 100" w:hAnsi="Museo Sans 100" w:cs="Museo Sans 100"/>
          <w:color w:val="000000" w:themeColor="text1"/>
        </w:rPr>
        <w:t xml:space="preserve">adoptar e implementar prácticas </w:t>
      </w:r>
      <w:r w:rsidR="0072497C" w:rsidRPr="00365927">
        <w:rPr>
          <w:rFonts w:ascii="Museo Sans 100" w:eastAsia="Museo Sans 100" w:hAnsi="Museo Sans 100" w:cs="Museo Sans 100"/>
          <w:color w:val="000000" w:themeColor="text1"/>
        </w:rPr>
        <w:t>regulatorias de bienes.</w:t>
      </w:r>
    </w:p>
    <w:p w14:paraId="313D0324" w14:textId="77777777" w:rsidR="00721176" w:rsidRDefault="00721176" w:rsidP="00721176">
      <w:pPr>
        <w:pStyle w:val="Prrafodelista"/>
        <w:jc w:val="both"/>
        <w:rPr>
          <w:rFonts w:ascii="Museo Sans 100" w:eastAsia="Museo Sans 100" w:hAnsi="Museo Sans 100" w:cs="Museo Sans 100"/>
          <w:b/>
          <w:bCs/>
          <w:color w:val="000000" w:themeColor="text1"/>
        </w:rPr>
      </w:pPr>
    </w:p>
    <w:p w14:paraId="075552D0" w14:textId="6808B60D" w:rsidR="0072497C" w:rsidRPr="00365927" w:rsidRDefault="0072497C" w:rsidP="006653E5">
      <w:pPr>
        <w:pStyle w:val="Prrafodelista"/>
        <w:numPr>
          <w:ilvl w:val="0"/>
          <w:numId w:val="3"/>
        </w:numPr>
        <w:jc w:val="both"/>
        <w:rPr>
          <w:rFonts w:ascii="Museo Sans 100" w:eastAsia="Museo Sans 100" w:hAnsi="Museo Sans 100" w:cs="Museo Sans 100"/>
          <w:color w:val="000000" w:themeColor="text1"/>
        </w:rPr>
      </w:pPr>
      <w:r>
        <w:rPr>
          <w:rFonts w:ascii="Museo Sans 100" w:eastAsia="Museo Sans 100" w:hAnsi="Museo Sans 100" w:cs="Museo Sans 100"/>
          <w:b/>
          <w:bCs/>
          <w:color w:val="000000" w:themeColor="text1"/>
        </w:rPr>
        <w:t xml:space="preserve">Proteger </w:t>
      </w:r>
      <w:r w:rsidR="006E2D6A">
        <w:rPr>
          <w:rFonts w:ascii="Museo Sans 100" w:eastAsia="Museo Sans 100" w:hAnsi="Museo Sans 100" w:cs="Museo Sans 100"/>
          <w:b/>
          <w:bCs/>
          <w:color w:val="000000" w:themeColor="text1"/>
        </w:rPr>
        <w:t xml:space="preserve">los derechos laborales </w:t>
      </w:r>
      <w:r w:rsidR="006E2D6A" w:rsidRPr="00365927">
        <w:rPr>
          <w:rFonts w:ascii="Museo Sans 100" w:eastAsia="Museo Sans 100" w:hAnsi="Museo Sans 100" w:cs="Museo Sans 100"/>
          <w:color w:val="000000" w:themeColor="text1"/>
        </w:rPr>
        <w:t>y prohibir la importación de bienes producidos mediante trabajo forzado</w:t>
      </w:r>
    </w:p>
    <w:p w14:paraId="137CB414" w14:textId="77777777" w:rsidR="00721176" w:rsidRDefault="00721176" w:rsidP="00721176">
      <w:pPr>
        <w:pStyle w:val="Prrafodelista"/>
        <w:jc w:val="both"/>
        <w:rPr>
          <w:rFonts w:ascii="Museo Sans 100" w:eastAsia="Museo Sans 100" w:hAnsi="Museo Sans 100" w:cs="Museo Sans 100"/>
          <w:b/>
          <w:bCs/>
          <w:color w:val="000000" w:themeColor="text1"/>
        </w:rPr>
      </w:pPr>
    </w:p>
    <w:p w14:paraId="0639319C" w14:textId="327E90E1" w:rsidR="00EA295E" w:rsidRPr="00EA295E" w:rsidRDefault="001E77D4" w:rsidP="006653E5">
      <w:pPr>
        <w:pStyle w:val="Prrafodelista"/>
        <w:numPr>
          <w:ilvl w:val="0"/>
          <w:numId w:val="3"/>
        </w:numPr>
        <w:jc w:val="both"/>
        <w:rPr>
          <w:rFonts w:ascii="Museo Sans 100" w:eastAsia="Museo Sans 100" w:hAnsi="Museo Sans 100" w:cs="Museo Sans 100"/>
          <w:b/>
          <w:bCs/>
          <w:color w:val="000000" w:themeColor="text1"/>
        </w:rPr>
      </w:pPr>
      <w:r>
        <w:rPr>
          <w:rFonts w:ascii="Museo Sans 100" w:eastAsia="Museo Sans 100" w:hAnsi="Museo Sans 100" w:cs="Museo Sans 100"/>
          <w:b/>
          <w:bCs/>
          <w:color w:val="000000" w:themeColor="text1"/>
        </w:rPr>
        <w:t>Adoptar altos niveles de protección medioambiental, al mismo tiempo que reforzar las leyes</w:t>
      </w:r>
      <w:r w:rsidR="00237062">
        <w:rPr>
          <w:rFonts w:ascii="Museo Sans 100" w:eastAsia="Museo Sans 100" w:hAnsi="Museo Sans 100" w:cs="Museo Sans 100"/>
          <w:b/>
          <w:bCs/>
          <w:color w:val="000000" w:themeColor="text1"/>
        </w:rPr>
        <w:t xml:space="preserve"> ambientales</w:t>
      </w:r>
      <w:r w:rsidR="002D3EDD">
        <w:rPr>
          <w:rFonts w:ascii="Museo Sans 100" w:eastAsia="Museo Sans 100" w:hAnsi="Museo Sans 100" w:cs="Museo Sans 100"/>
          <w:b/>
          <w:bCs/>
          <w:color w:val="000000" w:themeColor="text1"/>
        </w:rPr>
        <w:t xml:space="preserve">, </w:t>
      </w:r>
      <w:r w:rsidR="002D3EDD">
        <w:rPr>
          <w:rFonts w:ascii="Museo Sans 100" w:eastAsia="Museo Sans 100" w:hAnsi="Museo Sans 100" w:cs="Museo Sans 100"/>
          <w:color w:val="000000" w:themeColor="text1"/>
        </w:rPr>
        <w:t>e</w:t>
      </w:r>
      <w:r w:rsidR="00237062">
        <w:rPr>
          <w:rFonts w:ascii="Museo Sans 100" w:eastAsia="Museo Sans 100" w:hAnsi="Museo Sans 100" w:cs="Museo Sans 100"/>
          <w:color w:val="000000" w:themeColor="text1"/>
        </w:rPr>
        <w:t xml:space="preserve">l país debe implementar medidas para mejorar </w:t>
      </w:r>
      <w:r w:rsidR="00D65F60">
        <w:rPr>
          <w:rFonts w:ascii="Museo Sans 100" w:eastAsia="Museo Sans 100" w:hAnsi="Museo Sans 100" w:cs="Museo Sans 100"/>
          <w:color w:val="000000" w:themeColor="text1"/>
        </w:rPr>
        <w:t>la gobernanza sobre las áreas boscosas y combatir la tala ilegal</w:t>
      </w:r>
      <w:r w:rsidR="008E39A0">
        <w:rPr>
          <w:rFonts w:ascii="Museo Sans 100" w:eastAsia="Museo Sans 100" w:hAnsi="Museo Sans 100" w:cs="Museo Sans 100"/>
          <w:color w:val="000000" w:themeColor="text1"/>
        </w:rPr>
        <w:t xml:space="preserve">, fortalecer </w:t>
      </w:r>
      <w:r w:rsidR="00720199">
        <w:rPr>
          <w:rFonts w:ascii="Museo Sans 100" w:eastAsia="Museo Sans 100" w:hAnsi="Museo Sans 100" w:cs="Museo Sans 100"/>
          <w:color w:val="000000" w:themeColor="text1"/>
        </w:rPr>
        <w:t>las medidas regulatorias para la pesca, combatir el</w:t>
      </w:r>
      <w:r w:rsidR="00B920F9">
        <w:rPr>
          <w:rFonts w:ascii="Museo Sans 100" w:eastAsia="Museo Sans 100" w:hAnsi="Museo Sans 100" w:cs="Museo Sans 100"/>
          <w:color w:val="000000" w:themeColor="text1"/>
        </w:rPr>
        <w:t xml:space="preserve"> comercio ilegal de fauna silvestr</w:t>
      </w:r>
      <w:r w:rsidR="008E3EE1">
        <w:rPr>
          <w:rFonts w:ascii="Museo Sans 100" w:eastAsia="Museo Sans 100" w:hAnsi="Museo Sans 100" w:cs="Museo Sans 100"/>
          <w:color w:val="000000" w:themeColor="text1"/>
        </w:rPr>
        <w:t>e y minería ilegal.</w:t>
      </w:r>
    </w:p>
    <w:p w14:paraId="5B30E245" w14:textId="77777777" w:rsidR="00EA295E" w:rsidRPr="00EA295E" w:rsidRDefault="00EA295E" w:rsidP="00EA295E">
      <w:pPr>
        <w:pStyle w:val="Prrafodelista"/>
        <w:rPr>
          <w:rFonts w:ascii="Museo Sans 100" w:eastAsia="Museo Sans 100" w:hAnsi="Museo Sans 100" w:cs="Museo Sans 100"/>
          <w:b/>
          <w:bCs/>
          <w:color w:val="000000" w:themeColor="text1"/>
        </w:rPr>
      </w:pPr>
    </w:p>
    <w:p w14:paraId="48C1231F" w14:textId="10C8E656" w:rsidR="00721176" w:rsidRPr="00EA295E" w:rsidRDefault="00EA295E" w:rsidP="006653E5">
      <w:pPr>
        <w:pStyle w:val="Prrafodelista"/>
        <w:numPr>
          <w:ilvl w:val="0"/>
          <w:numId w:val="3"/>
        </w:numPr>
        <w:jc w:val="both"/>
        <w:rPr>
          <w:rFonts w:ascii="Museo Sans 100" w:eastAsia="Museo Sans 100" w:hAnsi="Museo Sans 100" w:cs="Museo Sans 100"/>
          <w:color w:val="000000" w:themeColor="text1"/>
        </w:rPr>
      </w:pPr>
      <w:r w:rsidRPr="00EA295E">
        <w:rPr>
          <w:rFonts w:ascii="Museo Sans 100" w:eastAsia="Museo Sans 100" w:hAnsi="Museo Sans 100" w:cs="Museo Sans 100"/>
          <w:b/>
          <w:bCs/>
          <w:color w:val="000000" w:themeColor="text1"/>
        </w:rPr>
        <w:t xml:space="preserve">Tratamiento de subsidios industriales y distorsiones comerciales, </w:t>
      </w:r>
      <w:r w:rsidRPr="00EA295E">
        <w:rPr>
          <w:rFonts w:ascii="Museo Sans 100" w:eastAsia="Museo Sans 100" w:hAnsi="Museo Sans 100" w:cs="Museo Sans 100"/>
          <w:color w:val="000000" w:themeColor="text1"/>
        </w:rPr>
        <w:t>con el fin de mitigar posibles impactos en la relación comercial bilateral.</w:t>
      </w:r>
    </w:p>
    <w:p w14:paraId="61717DDE" w14:textId="77777777" w:rsidR="00EA295E" w:rsidRPr="00EA295E" w:rsidRDefault="00EA295E" w:rsidP="00EA295E">
      <w:pPr>
        <w:pStyle w:val="Prrafodelista"/>
        <w:jc w:val="both"/>
        <w:rPr>
          <w:rFonts w:ascii="Museo Sans 100" w:eastAsia="Museo Sans 100" w:hAnsi="Museo Sans 100" w:cs="Museo Sans 100"/>
          <w:b/>
          <w:bCs/>
          <w:color w:val="000000" w:themeColor="text1"/>
        </w:rPr>
      </w:pPr>
    </w:p>
    <w:p w14:paraId="16D79133" w14:textId="6FE895A1" w:rsidR="00A648D9" w:rsidRPr="008D6D48" w:rsidRDefault="00A648D9" w:rsidP="006653E5">
      <w:pPr>
        <w:pStyle w:val="Prrafodelista"/>
        <w:numPr>
          <w:ilvl w:val="0"/>
          <w:numId w:val="3"/>
        </w:numPr>
        <w:jc w:val="both"/>
        <w:rPr>
          <w:rFonts w:ascii="Museo Sans 100" w:eastAsia="Museo Sans 100" w:hAnsi="Museo Sans 100" w:cs="Museo Sans 100"/>
          <w:b/>
          <w:bCs/>
          <w:color w:val="000000" w:themeColor="text1"/>
        </w:rPr>
      </w:pPr>
      <w:r>
        <w:rPr>
          <w:rFonts w:ascii="Museo Sans 100" w:eastAsia="Museo Sans 100" w:hAnsi="Museo Sans 100" w:cs="Museo Sans 100"/>
          <w:b/>
          <w:bCs/>
          <w:color w:val="000000" w:themeColor="text1"/>
        </w:rPr>
        <w:t>Ambos países se comprometen a fortalecer la</w:t>
      </w:r>
      <w:r w:rsidR="002434B2">
        <w:rPr>
          <w:rFonts w:ascii="Museo Sans 100" w:eastAsia="Museo Sans 100" w:hAnsi="Museo Sans 100" w:cs="Museo Sans 100"/>
          <w:b/>
          <w:bCs/>
          <w:color w:val="000000" w:themeColor="text1"/>
        </w:rPr>
        <w:t xml:space="preserve"> cooperación en </w:t>
      </w:r>
      <w:r w:rsidR="00C35B0D">
        <w:rPr>
          <w:rFonts w:ascii="Museo Sans 100" w:eastAsia="Museo Sans 100" w:hAnsi="Museo Sans 100" w:cs="Museo Sans 100"/>
          <w:b/>
          <w:bCs/>
          <w:color w:val="000000" w:themeColor="text1"/>
        </w:rPr>
        <w:t>el ámbito</w:t>
      </w:r>
      <w:r>
        <w:rPr>
          <w:rFonts w:ascii="Museo Sans 100" w:eastAsia="Museo Sans 100" w:hAnsi="Museo Sans 100" w:cs="Museo Sans 100"/>
          <w:b/>
          <w:bCs/>
          <w:color w:val="000000" w:themeColor="text1"/>
        </w:rPr>
        <w:t xml:space="preserve"> </w:t>
      </w:r>
      <w:r w:rsidR="00C35B0D">
        <w:rPr>
          <w:rFonts w:ascii="Museo Sans 100" w:eastAsia="Museo Sans 100" w:hAnsi="Museo Sans 100" w:cs="Museo Sans 100"/>
          <w:b/>
          <w:bCs/>
          <w:color w:val="000000" w:themeColor="text1"/>
        </w:rPr>
        <w:t>económico</w:t>
      </w:r>
      <w:r>
        <w:rPr>
          <w:rFonts w:ascii="Museo Sans 100" w:eastAsia="Museo Sans 100" w:hAnsi="Museo Sans 100" w:cs="Museo Sans 100"/>
          <w:b/>
          <w:bCs/>
          <w:color w:val="000000" w:themeColor="text1"/>
        </w:rPr>
        <w:t xml:space="preserve"> y </w:t>
      </w:r>
      <w:r w:rsidR="002434B2">
        <w:rPr>
          <w:rFonts w:ascii="Museo Sans 100" w:eastAsia="Museo Sans 100" w:hAnsi="Museo Sans 100" w:cs="Museo Sans 100"/>
          <w:b/>
          <w:bCs/>
          <w:color w:val="000000" w:themeColor="text1"/>
        </w:rPr>
        <w:t xml:space="preserve">de </w:t>
      </w:r>
      <w:r>
        <w:rPr>
          <w:rFonts w:ascii="Museo Sans 100" w:eastAsia="Museo Sans 100" w:hAnsi="Museo Sans 100" w:cs="Museo Sans 100"/>
          <w:b/>
          <w:bCs/>
          <w:color w:val="000000" w:themeColor="text1"/>
        </w:rPr>
        <w:t>seguridad nacional</w:t>
      </w:r>
      <w:r>
        <w:rPr>
          <w:rFonts w:ascii="Museo Sans 100" w:eastAsia="Museo Sans 100" w:hAnsi="Museo Sans 100" w:cs="Museo Sans 100"/>
          <w:color w:val="000000" w:themeColor="text1"/>
        </w:rPr>
        <w:t xml:space="preserve"> con el fin de</w:t>
      </w:r>
      <w:r w:rsidR="00C35B0D">
        <w:rPr>
          <w:rFonts w:ascii="Museo Sans 100" w:eastAsia="Museo Sans 100" w:hAnsi="Museo Sans 100" w:cs="Museo Sans 100"/>
          <w:color w:val="000000" w:themeColor="text1"/>
        </w:rPr>
        <w:t xml:space="preserve"> mejorar</w:t>
      </w:r>
      <w:r w:rsidR="008E310F">
        <w:rPr>
          <w:rFonts w:ascii="Museo Sans 100" w:eastAsia="Museo Sans 100" w:hAnsi="Museo Sans 100" w:cs="Museo Sans 100"/>
          <w:color w:val="000000" w:themeColor="text1"/>
        </w:rPr>
        <w:t xml:space="preserve"> la </w:t>
      </w:r>
      <w:r w:rsidR="00ED50A0">
        <w:rPr>
          <w:rFonts w:ascii="Museo Sans 100" w:eastAsia="Museo Sans 100" w:hAnsi="Museo Sans 100" w:cs="Museo Sans 100"/>
          <w:color w:val="000000" w:themeColor="text1"/>
        </w:rPr>
        <w:t>resiliencia</w:t>
      </w:r>
      <w:r w:rsidR="008E310F">
        <w:rPr>
          <w:rFonts w:ascii="Museo Sans 100" w:eastAsia="Museo Sans 100" w:hAnsi="Museo Sans 100" w:cs="Museo Sans 100"/>
          <w:color w:val="000000" w:themeColor="text1"/>
        </w:rPr>
        <w:t xml:space="preserve"> de la cadena de suministro y la innovación mediante acciones complementarias, al igual </w:t>
      </w:r>
      <w:r w:rsidR="00ED50A0">
        <w:rPr>
          <w:rFonts w:ascii="Museo Sans 100" w:eastAsia="Museo Sans 100" w:hAnsi="Museo Sans 100" w:cs="Museo Sans 100"/>
          <w:color w:val="000000" w:themeColor="text1"/>
        </w:rPr>
        <w:t>que tratar las políticas</w:t>
      </w:r>
      <w:r w:rsidR="00D5496B">
        <w:rPr>
          <w:rFonts w:ascii="Museo Sans 100" w:eastAsia="Museo Sans 100" w:hAnsi="Museo Sans 100" w:cs="Museo Sans 100"/>
          <w:color w:val="000000" w:themeColor="text1"/>
        </w:rPr>
        <w:t xml:space="preserve"> no </w:t>
      </w:r>
      <w:r w:rsidR="00583DB4">
        <w:rPr>
          <w:rFonts w:ascii="Museo Sans 100" w:eastAsia="Museo Sans 100" w:hAnsi="Museo Sans 100" w:cs="Museo Sans 100"/>
          <w:color w:val="000000" w:themeColor="text1"/>
        </w:rPr>
        <w:t>mercantiles de</w:t>
      </w:r>
      <w:r w:rsidR="00D5496B">
        <w:rPr>
          <w:rFonts w:ascii="Museo Sans 100" w:eastAsia="Museo Sans 100" w:hAnsi="Museo Sans 100" w:cs="Museo Sans 100"/>
          <w:color w:val="000000" w:themeColor="text1"/>
        </w:rPr>
        <w:t xml:space="preserve"> otros países, la evasión </w:t>
      </w:r>
      <w:r w:rsidR="00583DB4">
        <w:rPr>
          <w:rFonts w:ascii="Museo Sans 100" w:eastAsia="Museo Sans 100" w:hAnsi="Museo Sans 100" w:cs="Museo Sans 100"/>
          <w:color w:val="000000" w:themeColor="text1"/>
        </w:rPr>
        <w:t>de aranceles</w:t>
      </w:r>
      <w:r w:rsidR="002209DA">
        <w:rPr>
          <w:rFonts w:ascii="Museo Sans 100" w:eastAsia="Museo Sans 100" w:hAnsi="Museo Sans 100" w:cs="Museo Sans 100"/>
          <w:color w:val="000000" w:themeColor="text1"/>
        </w:rPr>
        <w:t xml:space="preserve">, procurar la cooperación gubernamental y controles </w:t>
      </w:r>
      <w:r w:rsidR="00F838C0">
        <w:rPr>
          <w:rFonts w:ascii="Museo Sans 100" w:eastAsia="Museo Sans 100" w:hAnsi="Museo Sans 100" w:cs="Museo Sans 100"/>
          <w:color w:val="000000" w:themeColor="text1"/>
        </w:rPr>
        <w:t>aduaneros</w:t>
      </w:r>
    </w:p>
    <w:p w14:paraId="677DC3E9" w14:textId="58173363" w:rsidR="008C5F92" w:rsidRPr="001F6F0E" w:rsidRDefault="008C5F92" w:rsidP="008C5F92">
      <w:pPr>
        <w:pStyle w:val="Prrafodelista"/>
        <w:jc w:val="both"/>
        <w:rPr>
          <w:rFonts w:ascii="Museo Sans 900" w:eastAsia="Museo Sans 100" w:hAnsi="Museo Sans 900" w:cs="Museo Sans 100"/>
          <w:b/>
          <w:bCs/>
          <w:color w:val="000000" w:themeColor="text1"/>
        </w:rPr>
      </w:pPr>
    </w:p>
    <w:p w14:paraId="42C26B4A" w14:textId="0B7AD10C" w:rsidR="00D53260" w:rsidRPr="001F6F0E" w:rsidRDefault="003F047F" w:rsidP="006653E5">
      <w:pPr>
        <w:pStyle w:val="Prrafodelista"/>
        <w:numPr>
          <w:ilvl w:val="0"/>
          <w:numId w:val="1"/>
        </w:numPr>
        <w:rPr>
          <w:rStyle w:val="normaltextrun"/>
          <w:rFonts w:ascii="Museo Sans 900" w:hAnsi="Museo Sans 900"/>
          <w:b/>
          <w:bCs/>
          <w:color w:val="002060"/>
          <w:bdr w:val="none" w:sz="0" w:space="0" w:color="auto" w:frame="1"/>
        </w:rPr>
      </w:pPr>
      <w:r w:rsidRPr="001F6F0E">
        <w:rPr>
          <w:rStyle w:val="normaltextrun"/>
          <w:rFonts w:ascii="Museo Sans 900" w:hAnsi="Museo Sans 900"/>
          <w:b/>
          <w:bCs/>
          <w:color w:val="002060"/>
        </w:rPr>
        <w:t>Principales Disposiciones del Acuerdo</w:t>
      </w:r>
    </w:p>
    <w:p w14:paraId="64AB634D" w14:textId="7CBC410F" w:rsidR="00C36983" w:rsidRDefault="001B6318" w:rsidP="008A353E">
      <w:pPr>
        <w:jc w:val="both"/>
        <w:rPr>
          <w:rFonts w:ascii="Museo Sans 100" w:eastAsia="Museo Sans 100" w:hAnsi="Museo Sans 100" w:cs="Museo Sans 100"/>
          <w:color w:val="000000" w:themeColor="text1"/>
        </w:rPr>
      </w:pPr>
      <w:r w:rsidRPr="008A353E">
        <w:rPr>
          <w:rFonts w:ascii="Museo Sans 100" w:eastAsia="Museo Sans 100" w:hAnsi="Museo Sans 100" w:cs="Museo Sans 100"/>
          <w:color w:val="000000" w:themeColor="text1"/>
        </w:rPr>
        <w:t xml:space="preserve">A </w:t>
      </w:r>
      <w:r w:rsidR="008A353E" w:rsidRPr="008A353E">
        <w:rPr>
          <w:rFonts w:ascii="Museo Sans 100" w:eastAsia="Museo Sans 100" w:hAnsi="Museo Sans 100" w:cs="Museo Sans 100"/>
          <w:color w:val="000000" w:themeColor="text1"/>
        </w:rPr>
        <w:t>continuación, se exponen las principales disposiciones del Acuerdo, agrupadas por áreas temáticas para una mejor comprensión de los compromisos establecidos entre El Salvador y Estados Unidos.</w:t>
      </w:r>
    </w:p>
    <w:p w14:paraId="58F6C453" w14:textId="7902E625" w:rsidR="0020234B" w:rsidRPr="007418C2" w:rsidRDefault="0020234B" w:rsidP="0020234B">
      <w:pPr>
        <w:jc w:val="center"/>
        <w:rPr>
          <w:rFonts w:ascii="Museo Sans 300" w:eastAsia="Museo Sans 100" w:hAnsi="Museo Sans 300" w:cs="Museo Sans 100"/>
          <w:b/>
          <w:bCs/>
          <w:color w:val="111E60"/>
          <w:sz w:val="20"/>
          <w:szCs w:val="20"/>
        </w:rPr>
      </w:pPr>
      <w:r w:rsidRPr="007418C2">
        <w:rPr>
          <w:rFonts w:ascii="Museo Sans 300" w:eastAsia="Museo Sans 100" w:hAnsi="Museo Sans 300" w:cs="Museo Sans 100"/>
          <w:b/>
          <w:bCs/>
          <w:color w:val="111E60"/>
          <w:sz w:val="20"/>
          <w:szCs w:val="20"/>
        </w:rPr>
        <w:t>Figura 1. Dimensiones del Acuerdo sobre Comercio Recíproco</w:t>
      </w:r>
    </w:p>
    <w:p w14:paraId="081FEBE7" w14:textId="26A24276" w:rsidR="009A689B" w:rsidRDefault="005F51DE" w:rsidP="007418C2">
      <w:pPr>
        <w:spacing w:after="0"/>
        <w:jc w:val="both"/>
        <w:rPr>
          <w:rFonts w:ascii="Museo Sans 100" w:eastAsia="Museo Sans 100" w:hAnsi="Museo Sans 100" w:cs="Museo Sans 100"/>
          <w:color w:val="000000" w:themeColor="text1"/>
        </w:rPr>
      </w:pPr>
      <w:r>
        <w:rPr>
          <w:rFonts w:ascii="Museo Sans 100" w:eastAsia="Museo Sans 100" w:hAnsi="Museo Sans 100" w:cs="Museo Sans 100"/>
          <w:noProof/>
          <w:color w:val="000000" w:themeColor="text1"/>
        </w:rPr>
        <w:drawing>
          <wp:inline distT="0" distB="0" distL="0" distR="0" wp14:anchorId="39DC7F7C" wp14:editId="3D9C7453">
            <wp:extent cx="5910681" cy="3372307"/>
            <wp:effectExtent l="0" t="0" r="45720" b="0"/>
            <wp:docPr id="235066246"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29E775B" w14:textId="01A1AF16" w:rsidR="0020234B" w:rsidRDefault="0020234B" w:rsidP="0020234B">
      <w:pPr>
        <w:jc w:val="center"/>
        <w:rPr>
          <w:rFonts w:ascii="Museo Sans 100" w:eastAsia="Museo Sans 100" w:hAnsi="Museo Sans 100" w:cs="Museo Sans 100"/>
          <w:color w:val="000000" w:themeColor="text1"/>
          <w:sz w:val="20"/>
          <w:szCs w:val="20"/>
        </w:rPr>
      </w:pPr>
      <w:r w:rsidRPr="007418C2">
        <w:rPr>
          <w:rFonts w:ascii="Museo Sans 100" w:eastAsia="Museo Sans 100" w:hAnsi="Museo Sans 100" w:cs="Museo Sans 100"/>
          <w:color w:val="000000" w:themeColor="text1"/>
          <w:sz w:val="20"/>
          <w:szCs w:val="20"/>
        </w:rPr>
        <w:t>Fuente: elaboración propia</w:t>
      </w:r>
      <w:r w:rsidR="007418C2" w:rsidRPr="007418C2">
        <w:rPr>
          <w:rFonts w:ascii="Museo Sans 100" w:eastAsia="Museo Sans 100" w:hAnsi="Museo Sans 100" w:cs="Museo Sans 100"/>
          <w:color w:val="000000" w:themeColor="text1"/>
          <w:sz w:val="20"/>
          <w:szCs w:val="20"/>
        </w:rPr>
        <w:t>, según el contenido del Acuerdo</w:t>
      </w:r>
    </w:p>
    <w:p w14:paraId="1AE69292" w14:textId="77777777" w:rsidR="001F6F0E" w:rsidRDefault="001F6F0E" w:rsidP="0020234B">
      <w:pPr>
        <w:jc w:val="center"/>
        <w:rPr>
          <w:rFonts w:ascii="Museo Sans 100" w:eastAsia="Museo Sans 100" w:hAnsi="Museo Sans 100" w:cs="Museo Sans 100"/>
          <w:color w:val="000000" w:themeColor="text1"/>
          <w:sz w:val="20"/>
          <w:szCs w:val="20"/>
        </w:rPr>
      </w:pPr>
    </w:p>
    <w:p w14:paraId="5E922A19" w14:textId="77777777" w:rsidR="001F6F0E" w:rsidRPr="007418C2" w:rsidRDefault="001F6F0E" w:rsidP="0020234B">
      <w:pPr>
        <w:jc w:val="center"/>
        <w:rPr>
          <w:rFonts w:ascii="Museo Sans 100" w:eastAsia="Museo Sans 100" w:hAnsi="Museo Sans 100" w:cs="Museo Sans 100"/>
          <w:color w:val="000000" w:themeColor="text1"/>
          <w:sz w:val="20"/>
          <w:szCs w:val="20"/>
        </w:rPr>
      </w:pPr>
    </w:p>
    <w:p w14:paraId="02C6AB4F" w14:textId="39C2FE4B" w:rsidR="00F7547B" w:rsidRPr="001F6F0E" w:rsidRDefault="005B53CF" w:rsidP="006653E5">
      <w:pPr>
        <w:pStyle w:val="Cuerpo"/>
        <w:numPr>
          <w:ilvl w:val="0"/>
          <w:numId w:val="4"/>
        </w:numPr>
        <w:spacing w:after="120"/>
        <w:jc w:val="both"/>
        <w:rPr>
          <w:rStyle w:val="normaltextrun"/>
          <w:rFonts w:ascii="Museo Sans 900" w:eastAsiaTheme="minorHAnsi" w:hAnsi="Museo Sans 900" w:cstheme="minorBidi"/>
          <w:b/>
          <w:bCs/>
          <w:color w:val="111E60"/>
          <w:sz w:val="22"/>
          <w:szCs w:val="22"/>
          <w:bdr w:val="none" w:sz="0" w:space="0" w:color="auto" w:frame="1"/>
          <w:lang w:eastAsia="en-US"/>
        </w:rPr>
      </w:pPr>
      <w:r w:rsidRPr="001F6F0E">
        <w:rPr>
          <w:rStyle w:val="normaltextrun"/>
          <w:rFonts w:ascii="Museo Sans 900" w:eastAsiaTheme="minorHAnsi" w:hAnsi="Museo Sans 900" w:cstheme="minorBidi"/>
          <w:b/>
          <w:bCs/>
          <w:color w:val="111E60"/>
          <w:sz w:val="22"/>
          <w:szCs w:val="22"/>
          <w:bdr w:val="none" w:sz="0" w:space="0" w:color="auto" w:frame="1"/>
          <w:lang w:eastAsia="en-US"/>
        </w:rPr>
        <w:lastRenderedPageBreak/>
        <w:t xml:space="preserve">Acceso a </w:t>
      </w:r>
      <w:r w:rsidR="007F068B" w:rsidRPr="001F6F0E">
        <w:rPr>
          <w:rStyle w:val="normaltextrun"/>
          <w:rFonts w:ascii="Museo Sans 900" w:eastAsiaTheme="minorHAnsi" w:hAnsi="Museo Sans 900" w:cstheme="minorBidi"/>
          <w:b/>
          <w:bCs/>
          <w:color w:val="111E60"/>
          <w:sz w:val="22"/>
          <w:szCs w:val="22"/>
          <w:bdr w:val="none" w:sz="0" w:space="0" w:color="auto" w:frame="1"/>
          <w:lang w:eastAsia="en-US"/>
        </w:rPr>
        <w:t>M</w:t>
      </w:r>
      <w:r w:rsidRPr="001F6F0E">
        <w:rPr>
          <w:rStyle w:val="normaltextrun"/>
          <w:rFonts w:ascii="Museo Sans 900" w:eastAsiaTheme="minorHAnsi" w:hAnsi="Museo Sans 900" w:cstheme="minorBidi"/>
          <w:b/>
          <w:bCs/>
          <w:color w:val="111E60"/>
          <w:sz w:val="22"/>
          <w:szCs w:val="22"/>
          <w:bdr w:val="none" w:sz="0" w:space="0" w:color="auto" w:frame="1"/>
          <w:lang w:eastAsia="en-US"/>
        </w:rPr>
        <w:t xml:space="preserve">ercados y </w:t>
      </w:r>
      <w:r w:rsidR="007F068B" w:rsidRPr="001F6F0E">
        <w:rPr>
          <w:rStyle w:val="normaltextrun"/>
          <w:rFonts w:ascii="Museo Sans 900" w:eastAsiaTheme="minorHAnsi" w:hAnsi="Museo Sans 900" w:cstheme="minorBidi"/>
          <w:b/>
          <w:bCs/>
          <w:color w:val="111E60"/>
          <w:sz w:val="22"/>
          <w:szCs w:val="22"/>
          <w:bdr w:val="none" w:sz="0" w:space="0" w:color="auto" w:frame="1"/>
          <w:lang w:eastAsia="en-US"/>
        </w:rPr>
        <w:t>A</w:t>
      </w:r>
      <w:r w:rsidRPr="001F6F0E">
        <w:rPr>
          <w:rStyle w:val="normaltextrun"/>
          <w:rFonts w:ascii="Museo Sans 900" w:eastAsiaTheme="minorHAnsi" w:hAnsi="Museo Sans 900" w:cstheme="minorBidi"/>
          <w:b/>
          <w:bCs/>
          <w:color w:val="111E60"/>
          <w:sz w:val="22"/>
          <w:szCs w:val="22"/>
          <w:bdr w:val="none" w:sz="0" w:space="0" w:color="auto" w:frame="1"/>
          <w:lang w:eastAsia="en-US"/>
        </w:rPr>
        <w:t>ranceles</w:t>
      </w:r>
    </w:p>
    <w:p w14:paraId="1904A595" w14:textId="34FBF60D" w:rsidR="00552379" w:rsidRPr="005A2ADF" w:rsidRDefault="00617112" w:rsidP="00E02DCB">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Se establece que Estados Unidos </w:t>
      </w:r>
      <w:r w:rsidR="00E50C7F">
        <w:rPr>
          <w:rFonts w:ascii="Museo Sans 100" w:eastAsia="Museo Sans 100" w:hAnsi="Museo Sans 100" w:cs="Museo Sans 100"/>
          <w:color w:val="000000" w:themeColor="text1"/>
          <w:sz w:val="22"/>
          <w:szCs w:val="22"/>
          <w:lang w:eastAsia="en-US"/>
        </w:rPr>
        <w:t>a</w:t>
      </w:r>
      <w:r w:rsidRPr="005A2ADF">
        <w:rPr>
          <w:rFonts w:ascii="Museo Sans 100" w:eastAsia="Museo Sans 100" w:hAnsi="Museo Sans 100" w:cs="Museo Sans 100"/>
          <w:color w:val="000000" w:themeColor="text1"/>
          <w:sz w:val="22"/>
          <w:szCs w:val="22"/>
          <w:lang w:eastAsia="en-US"/>
        </w:rPr>
        <w:t>plicará una tasa aranc</w:t>
      </w:r>
      <w:r w:rsidR="0017073D" w:rsidRPr="005A2ADF">
        <w:rPr>
          <w:rFonts w:ascii="Museo Sans 100" w:eastAsia="Museo Sans 100" w:hAnsi="Museo Sans 100" w:cs="Museo Sans 100"/>
          <w:color w:val="000000" w:themeColor="text1"/>
          <w:sz w:val="22"/>
          <w:szCs w:val="22"/>
          <w:lang w:eastAsia="en-US"/>
        </w:rPr>
        <w:t>elaria recíproca revisada, a los bienes originarios de El Salvador</w:t>
      </w:r>
      <w:r w:rsidR="004C3D56" w:rsidRPr="005A2ADF">
        <w:rPr>
          <w:rFonts w:ascii="Museo Sans 100" w:eastAsia="Museo Sans 100" w:hAnsi="Museo Sans 100" w:cs="Museo Sans 100"/>
          <w:color w:val="000000" w:themeColor="text1"/>
          <w:sz w:val="22"/>
          <w:szCs w:val="22"/>
          <w:lang w:eastAsia="en-US"/>
        </w:rPr>
        <w:t xml:space="preserve">. </w:t>
      </w:r>
      <w:r w:rsidR="00E8588D" w:rsidRPr="005A2ADF">
        <w:rPr>
          <w:rFonts w:ascii="Museo Sans 100" w:eastAsia="Museo Sans 100" w:hAnsi="Museo Sans 100" w:cs="Museo Sans 100"/>
          <w:color w:val="000000" w:themeColor="text1"/>
          <w:sz w:val="22"/>
          <w:szCs w:val="22"/>
          <w:lang w:eastAsia="en-US"/>
        </w:rPr>
        <w:t>Esto abarca los productos comprendidos en la lista</w:t>
      </w:r>
      <w:r w:rsidR="00240F32" w:rsidRPr="005A2ADF">
        <w:rPr>
          <w:rFonts w:ascii="Museo Sans 100" w:eastAsia="Museo Sans 100" w:hAnsi="Museo Sans 100" w:cs="Museo Sans 100"/>
          <w:color w:val="000000" w:themeColor="text1"/>
          <w:sz w:val="22"/>
          <w:szCs w:val="22"/>
          <w:lang w:eastAsia="en-US"/>
        </w:rPr>
        <w:t xml:space="preserve"> </w:t>
      </w:r>
      <w:r w:rsidR="004131E1" w:rsidRPr="005A2ADF">
        <w:rPr>
          <w:rFonts w:ascii="Museo Sans 100" w:eastAsia="Museo Sans 100" w:hAnsi="Museo Sans 100" w:cs="Museo Sans 100"/>
          <w:color w:val="000000" w:themeColor="text1"/>
          <w:sz w:val="22"/>
          <w:szCs w:val="22"/>
          <w:lang w:eastAsia="en-US"/>
        </w:rPr>
        <w:t>del Arancel Armonizado de los Estados Unidos</w:t>
      </w:r>
      <w:r w:rsidR="009E036F" w:rsidRPr="005A2ADF">
        <w:rPr>
          <w:rFonts w:ascii="Museo Sans 100" w:eastAsia="Museo Sans 100" w:hAnsi="Museo Sans 100" w:cs="Museo Sans 100"/>
          <w:color w:val="000000" w:themeColor="text1"/>
          <w:sz w:val="22"/>
          <w:szCs w:val="22"/>
          <w:lang w:eastAsia="en-US"/>
        </w:rPr>
        <w:t>.</w:t>
      </w:r>
      <w:r w:rsidR="00371181" w:rsidRPr="005A2ADF">
        <w:rPr>
          <w:rFonts w:ascii="Museo Sans 100" w:eastAsia="Museo Sans 100" w:hAnsi="Museo Sans 100" w:cs="Museo Sans 100"/>
          <w:color w:val="000000" w:themeColor="text1"/>
          <w:sz w:val="22"/>
          <w:szCs w:val="22"/>
          <w:lang w:eastAsia="en-US"/>
        </w:rPr>
        <w:t xml:space="preserve"> </w:t>
      </w:r>
    </w:p>
    <w:p w14:paraId="0ADBC9AD" w14:textId="24F7F5AC" w:rsidR="00E02DCB" w:rsidRPr="005A2ADF" w:rsidRDefault="00371181" w:rsidP="00E02DCB">
      <w:pPr>
        <w:pStyle w:val="Cuerpo"/>
        <w:spacing w:after="120"/>
        <w:jc w:val="both"/>
        <w:rPr>
          <w:rFonts w:ascii="Museo Sans 100" w:eastAsia="Museo Sans 100" w:hAnsi="Museo Sans 100" w:cs="Museo Sans 100"/>
          <w:color w:val="000000" w:themeColor="text1"/>
          <w:sz w:val="22"/>
          <w:szCs w:val="22"/>
        </w:rPr>
      </w:pPr>
      <w:r w:rsidRPr="005A2ADF">
        <w:rPr>
          <w:rFonts w:ascii="Museo Sans 100" w:eastAsia="Museo Sans 100" w:hAnsi="Museo Sans 100" w:cs="Museo Sans 100"/>
          <w:color w:val="000000" w:themeColor="text1"/>
          <w:sz w:val="22"/>
          <w:szCs w:val="22"/>
          <w:lang w:eastAsia="en-US"/>
        </w:rPr>
        <w:t xml:space="preserve">De forma general, Estados Unidos reduce o elimina los aranceles adicionales para los productos </w:t>
      </w:r>
      <w:r w:rsidR="00F05985" w:rsidRPr="005A2ADF">
        <w:rPr>
          <w:rFonts w:ascii="Museo Sans 100" w:eastAsia="Museo Sans 100" w:hAnsi="Museo Sans 100" w:cs="Museo Sans 100"/>
          <w:color w:val="000000" w:themeColor="text1"/>
          <w:sz w:val="22"/>
          <w:szCs w:val="22"/>
          <w:lang w:eastAsia="en-US"/>
        </w:rPr>
        <w:t>originarios de nuestro país</w:t>
      </w:r>
      <w:r w:rsidR="000E58B0" w:rsidRPr="005A2ADF">
        <w:rPr>
          <w:rFonts w:ascii="Museo Sans 100" w:eastAsia="Museo Sans 100" w:hAnsi="Museo Sans 100" w:cs="Museo Sans 100"/>
          <w:color w:val="000000" w:themeColor="text1"/>
          <w:sz w:val="22"/>
          <w:szCs w:val="22"/>
          <w:lang w:eastAsia="en-US"/>
        </w:rPr>
        <w:t>, y a su vez estableciend</w:t>
      </w:r>
      <w:r w:rsidR="00DC20FA" w:rsidRPr="005A2ADF">
        <w:rPr>
          <w:rFonts w:ascii="Museo Sans 100" w:eastAsia="Museo Sans 100" w:hAnsi="Museo Sans 100" w:cs="Museo Sans 100"/>
          <w:color w:val="000000" w:themeColor="text1"/>
          <w:sz w:val="22"/>
          <w:szCs w:val="22"/>
          <w:lang w:eastAsia="en-US"/>
        </w:rPr>
        <w:t>o diferentes tratamientos por categoría</w:t>
      </w:r>
      <w:r w:rsidR="002A32E5" w:rsidRPr="005A2ADF">
        <w:rPr>
          <w:rFonts w:ascii="Museo Sans 100" w:eastAsia="Museo Sans 100" w:hAnsi="Museo Sans 100" w:cs="Museo Sans 100"/>
          <w:color w:val="000000" w:themeColor="text1"/>
          <w:sz w:val="22"/>
          <w:szCs w:val="22"/>
          <w:lang w:eastAsia="en-US"/>
        </w:rPr>
        <w:t>. Se otorgan tasas preferenciales</w:t>
      </w:r>
      <w:r w:rsidR="00F13A87" w:rsidRPr="005A2ADF">
        <w:rPr>
          <w:rFonts w:ascii="Museo Sans 100" w:eastAsia="Museo Sans 100" w:hAnsi="Museo Sans 100" w:cs="Museo Sans 100"/>
          <w:color w:val="000000" w:themeColor="text1"/>
          <w:sz w:val="22"/>
          <w:szCs w:val="22"/>
          <w:lang w:eastAsia="en-US"/>
        </w:rPr>
        <w:t xml:space="preserve"> a determinados productos listados en el </w:t>
      </w:r>
      <w:r w:rsidR="00F13A87" w:rsidRPr="005A2ADF">
        <w:rPr>
          <w:rFonts w:ascii="Museo Sans 100" w:eastAsia="Museo Sans 100" w:hAnsi="Museo Sans 100" w:cs="Museo Sans 100"/>
          <w:color w:val="000000" w:themeColor="text1"/>
          <w:sz w:val="22"/>
          <w:szCs w:val="22"/>
        </w:rPr>
        <w:t>Acuerdo sobre Comercio Recíproco</w:t>
      </w:r>
      <w:r w:rsidR="00FB6667" w:rsidRPr="005A2ADF">
        <w:rPr>
          <w:rFonts w:ascii="Museo Sans 100" w:eastAsia="Museo Sans 100" w:hAnsi="Museo Sans 100" w:cs="Museo Sans 100"/>
          <w:color w:val="000000" w:themeColor="text1"/>
          <w:sz w:val="22"/>
          <w:szCs w:val="22"/>
        </w:rPr>
        <w:t>, o que cumplen con las reglas de origen del CAFTA-DR.</w:t>
      </w:r>
    </w:p>
    <w:p w14:paraId="46D65F85" w14:textId="5BBD8A41" w:rsidR="00EF0FFB" w:rsidRPr="005A2ADF" w:rsidRDefault="00EF0FFB" w:rsidP="00E02DCB">
      <w:pPr>
        <w:pStyle w:val="Cuerpo"/>
        <w:spacing w:after="120"/>
        <w:jc w:val="both"/>
        <w:rPr>
          <w:rFonts w:ascii="Museo Sans 100" w:eastAsia="Museo Sans 100" w:hAnsi="Museo Sans 100" w:cs="Museo Sans 100"/>
          <w:color w:val="000000" w:themeColor="text1"/>
          <w:sz w:val="22"/>
          <w:szCs w:val="22"/>
        </w:rPr>
      </w:pPr>
      <w:r w:rsidRPr="005A2ADF">
        <w:rPr>
          <w:rFonts w:ascii="Museo Sans 100" w:eastAsia="Museo Sans 100" w:hAnsi="Museo Sans 100" w:cs="Museo Sans 100"/>
          <w:color w:val="000000" w:themeColor="text1"/>
          <w:sz w:val="22"/>
          <w:szCs w:val="22"/>
        </w:rPr>
        <w:t>Todos los bienes que no estén incluidos en las listas del Acuerdo</w:t>
      </w:r>
      <w:r w:rsidR="000C3529" w:rsidRPr="005A2ADF">
        <w:rPr>
          <w:rFonts w:ascii="Museo Sans 100" w:eastAsia="Museo Sans 100" w:hAnsi="Museo Sans 100" w:cs="Museo Sans 100"/>
          <w:color w:val="000000" w:themeColor="text1"/>
          <w:sz w:val="22"/>
          <w:szCs w:val="22"/>
        </w:rPr>
        <w:t>, el arancel adicional no puede superar el 10%. Asimismo, las tasas arancelarias</w:t>
      </w:r>
      <w:r w:rsidR="008E2E42" w:rsidRPr="005A2ADF">
        <w:rPr>
          <w:rFonts w:ascii="Museo Sans 100" w:eastAsia="Museo Sans 100" w:hAnsi="Museo Sans 100" w:cs="Museo Sans 100"/>
          <w:color w:val="000000" w:themeColor="text1"/>
          <w:sz w:val="22"/>
          <w:szCs w:val="22"/>
        </w:rPr>
        <w:t xml:space="preserve"> se aplican de forma complementaria a los aranceles de Nación Más Favorecida</w:t>
      </w:r>
      <w:r w:rsidR="00EA3192" w:rsidRPr="005A2ADF">
        <w:rPr>
          <w:rStyle w:val="Refdenotaalpie"/>
          <w:rFonts w:ascii="Museo Sans 100" w:eastAsia="Museo Sans 100" w:hAnsi="Museo Sans 100" w:cs="Museo Sans 100"/>
          <w:color w:val="000000" w:themeColor="text1"/>
          <w:sz w:val="22"/>
          <w:szCs w:val="22"/>
        </w:rPr>
        <w:footnoteReference w:id="2"/>
      </w:r>
      <w:r w:rsidR="00DA1B5C">
        <w:rPr>
          <w:rFonts w:ascii="Museo Sans 100" w:eastAsia="Museo Sans 100" w:hAnsi="Museo Sans 100" w:cs="Museo Sans 100"/>
          <w:color w:val="000000" w:themeColor="text1"/>
          <w:sz w:val="22"/>
          <w:szCs w:val="22"/>
        </w:rPr>
        <w:t>.</w:t>
      </w:r>
    </w:p>
    <w:p w14:paraId="747BB2D9" w14:textId="3C55352C" w:rsidR="008F4BA0" w:rsidRPr="001F6F0E" w:rsidRDefault="008F4BA0" w:rsidP="006653E5">
      <w:pPr>
        <w:pStyle w:val="Cuerpo"/>
        <w:numPr>
          <w:ilvl w:val="0"/>
          <w:numId w:val="4"/>
        </w:numPr>
        <w:spacing w:after="120"/>
        <w:jc w:val="both"/>
        <w:rPr>
          <w:rStyle w:val="normaltextrun"/>
          <w:rFonts w:ascii="Museo Sans 900" w:eastAsiaTheme="minorEastAsia" w:hAnsi="Museo Sans 900" w:cstheme="minorBidi"/>
          <w:b/>
          <w:bCs/>
          <w:color w:val="111E60"/>
          <w:sz w:val="22"/>
          <w:szCs w:val="22"/>
          <w:bdr w:val="none" w:sz="0" w:space="0" w:color="auto" w:frame="1"/>
          <w:lang w:eastAsia="en-US"/>
        </w:rPr>
      </w:pPr>
      <w:r w:rsidRPr="001F6F0E">
        <w:rPr>
          <w:rStyle w:val="normaltextrun"/>
          <w:rFonts w:ascii="Museo Sans 900" w:eastAsiaTheme="minorEastAsia" w:hAnsi="Museo Sans 900" w:cstheme="minorBidi"/>
          <w:b/>
          <w:bCs/>
          <w:color w:val="111E60"/>
          <w:sz w:val="22"/>
          <w:szCs w:val="22"/>
          <w:bdr w:val="none" w:sz="0" w:space="0" w:color="auto" w:frame="1"/>
          <w:lang w:eastAsia="en-US"/>
        </w:rPr>
        <w:t>Eliminación</w:t>
      </w:r>
      <w:r w:rsidR="007F068B" w:rsidRPr="001F6F0E">
        <w:rPr>
          <w:rStyle w:val="normaltextrun"/>
          <w:rFonts w:ascii="Museo Sans 900" w:eastAsiaTheme="minorEastAsia" w:hAnsi="Museo Sans 900" w:cstheme="minorBidi"/>
          <w:b/>
          <w:bCs/>
          <w:color w:val="111E60"/>
          <w:sz w:val="22"/>
          <w:szCs w:val="22"/>
          <w:bdr w:val="none" w:sz="0" w:space="0" w:color="auto" w:frame="1"/>
          <w:lang w:eastAsia="en-US"/>
        </w:rPr>
        <w:t xml:space="preserve"> de Barreras no Arancelarias</w:t>
      </w:r>
    </w:p>
    <w:p w14:paraId="774416E3" w14:textId="1FADD71D" w:rsidR="00E02DCB" w:rsidRPr="005A2ADF" w:rsidRDefault="46C2E6F9" w:rsidP="00E02DCB">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En la sección 2 del Acuerdo se menciona que El Salvador no exigirá licencias de importación no automáticas</w:t>
      </w:r>
      <w:r w:rsidR="41964740" w:rsidRPr="005A2ADF">
        <w:rPr>
          <w:rFonts w:ascii="Museo Sans 100" w:eastAsia="Museo Sans 100" w:hAnsi="Museo Sans 100" w:cs="Museo Sans 100"/>
          <w:color w:val="000000" w:themeColor="text1"/>
          <w:sz w:val="22"/>
          <w:szCs w:val="22"/>
          <w:lang w:eastAsia="en-US"/>
        </w:rPr>
        <w:t>, a excepción de los casos en los que sean requeridas para cumplir con medidas con objetivos legítimos de salud o seguridad.</w:t>
      </w:r>
    </w:p>
    <w:p w14:paraId="5E54ED30" w14:textId="3C88DEE1" w:rsidR="6F708C41" w:rsidRPr="005A2ADF" w:rsidRDefault="001D1425" w:rsidP="6F708C41">
      <w:pPr>
        <w:pStyle w:val="Cuerpo"/>
        <w:spacing w:after="120"/>
        <w:jc w:val="both"/>
        <w:rPr>
          <w:rFonts w:ascii="Museo Sans 100" w:eastAsia="Museo Sans 100" w:hAnsi="Museo Sans 100" w:cs="Museo Sans 100"/>
          <w:color w:val="000000" w:themeColor="text1"/>
          <w:sz w:val="22"/>
          <w:szCs w:val="22"/>
          <w:lang w:eastAsia="en-US"/>
        </w:rPr>
      </w:pPr>
      <w:r>
        <w:rPr>
          <w:rFonts w:ascii="Museo Sans 100" w:eastAsia="Museo Sans 100" w:hAnsi="Museo Sans 100" w:cs="Museo Sans 100"/>
          <w:color w:val="000000" w:themeColor="text1"/>
          <w:sz w:val="22"/>
          <w:szCs w:val="22"/>
          <w:lang w:eastAsia="en-US"/>
        </w:rPr>
        <w:t xml:space="preserve">En ese sentido, </w:t>
      </w:r>
      <w:r w:rsidR="25ACF4ED" w:rsidRPr="005A2ADF">
        <w:rPr>
          <w:rFonts w:ascii="Museo Sans 100" w:eastAsia="Museo Sans 100" w:hAnsi="Museo Sans 100" w:cs="Museo Sans 100"/>
          <w:color w:val="000000" w:themeColor="text1"/>
          <w:sz w:val="22"/>
          <w:szCs w:val="22"/>
          <w:lang w:eastAsia="en-US"/>
        </w:rPr>
        <w:t xml:space="preserve">El </w:t>
      </w:r>
      <w:r>
        <w:rPr>
          <w:rFonts w:ascii="Museo Sans 100" w:eastAsia="Museo Sans 100" w:hAnsi="Museo Sans 100" w:cs="Museo Sans 100"/>
          <w:color w:val="000000" w:themeColor="text1"/>
          <w:sz w:val="22"/>
          <w:szCs w:val="22"/>
          <w:lang w:eastAsia="en-US"/>
        </w:rPr>
        <w:t>Salvador</w:t>
      </w:r>
      <w:r w:rsidR="25ACF4ED" w:rsidRPr="005A2ADF">
        <w:rPr>
          <w:rFonts w:ascii="Museo Sans 100" w:eastAsia="Museo Sans 100" w:hAnsi="Museo Sans 100" w:cs="Museo Sans 100"/>
          <w:color w:val="000000" w:themeColor="text1"/>
          <w:sz w:val="22"/>
          <w:szCs w:val="22"/>
          <w:lang w:eastAsia="en-US"/>
        </w:rPr>
        <w:t xml:space="preserve"> también se comprometió a facilitar la aceptación de procesos de cumplimiento de Estados Unidos para bienes que no necesiten ser evaluados; tambi</w:t>
      </w:r>
      <w:r w:rsidR="1757EA05" w:rsidRPr="005A2ADF">
        <w:rPr>
          <w:rFonts w:ascii="Museo Sans 100" w:eastAsia="Museo Sans 100" w:hAnsi="Museo Sans 100" w:cs="Museo Sans 100"/>
          <w:color w:val="000000" w:themeColor="text1"/>
          <w:sz w:val="22"/>
          <w:szCs w:val="22"/>
          <w:lang w:eastAsia="en-US"/>
        </w:rPr>
        <w:t>én se garantizará que los reglamentos, normas y procedimientos se apliquen de forma no discriminatoria, eliminando barreras técnicas</w:t>
      </w:r>
      <w:r w:rsidR="0E60A75B" w:rsidRPr="005A2ADF">
        <w:rPr>
          <w:rFonts w:ascii="Museo Sans 100" w:eastAsia="Museo Sans 100" w:hAnsi="Museo Sans 100" w:cs="Museo Sans 100"/>
          <w:color w:val="000000" w:themeColor="text1"/>
          <w:sz w:val="22"/>
          <w:szCs w:val="22"/>
          <w:lang w:eastAsia="en-US"/>
        </w:rPr>
        <w:t xml:space="preserve"> como pruebas duplicativas o innecesarias.</w:t>
      </w:r>
    </w:p>
    <w:p w14:paraId="29C8C390" w14:textId="2D50A0F8" w:rsidR="1C767820" w:rsidRPr="00DA1B5C" w:rsidRDefault="79733C34" w:rsidP="1C767820">
      <w:pPr>
        <w:pStyle w:val="Cuerpo"/>
        <w:spacing w:after="120"/>
        <w:jc w:val="both"/>
        <w:rPr>
          <w:rFonts w:asciiTheme="minorHAnsi" w:eastAsiaTheme="minorEastAsia" w:hAnsiTheme="minorHAnsi" w:cstheme="minorBidi"/>
          <w:b/>
          <w:color w:val="000000" w:themeColor="text1"/>
          <w:sz w:val="22"/>
          <w:szCs w:val="22"/>
          <w:lang w:eastAsia="es-ES"/>
        </w:rPr>
      </w:pPr>
      <w:r w:rsidRPr="005A2ADF">
        <w:rPr>
          <w:rFonts w:ascii="Museo Sans 100" w:eastAsia="Museo Sans 100" w:hAnsi="Museo Sans 100" w:cs="Museo Sans 100"/>
          <w:color w:val="000000" w:themeColor="text1"/>
          <w:sz w:val="22"/>
          <w:szCs w:val="22"/>
          <w:lang w:eastAsia="en-US"/>
        </w:rPr>
        <w:t xml:space="preserve">Para los productos </w:t>
      </w:r>
      <w:r w:rsidR="003A0606">
        <w:rPr>
          <w:rFonts w:ascii="Museo Sans 100" w:eastAsia="Museo Sans 100" w:hAnsi="Museo Sans 100" w:cs="Museo Sans 100"/>
          <w:color w:val="000000" w:themeColor="text1"/>
          <w:sz w:val="22"/>
          <w:szCs w:val="22"/>
          <w:lang w:eastAsia="en-US"/>
        </w:rPr>
        <w:t xml:space="preserve">agrícolas </w:t>
      </w:r>
      <w:r w:rsidRPr="005A2ADF">
        <w:rPr>
          <w:rFonts w:ascii="Museo Sans 100" w:eastAsia="Museo Sans 100" w:hAnsi="Museo Sans 100" w:cs="Museo Sans 100"/>
          <w:color w:val="000000" w:themeColor="text1"/>
          <w:sz w:val="22"/>
          <w:szCs w:val="22"/>
          <w:lang w:eastAsia="en-US"/>
        </w:rPr>
        <w:t>estadounidenses, se dará acceso no discriminatorio, y El Salvador deberá cerciorarse de que</w:t>
      </w:r>
      <w:r w:rsidR="6C73DA23" w:rsidRPr="005A2ADF">
        <w:rPr>
          <w:rFonts w:ascii="Museo Sans 100" w:eastAsia="Museo Sans 100" w:hAnsi="Museo Sans 100" w:cs="Museo Sans 100"/>
          <w:color w:val="000000" w:themeColor="text1"/>
          <w:sz w:val="22"/>
          <w:szCs w:val="22"/>
          <w:lang w:eastAsia="en-US"/>
        </w:rPr>
        <w:t xml:space="preserve"> sus medidas fitosanitarias estén basadas en principios científicos y evaluación de riesgos, siendo también compatible con las normas </w:t>
      </w:r>
      <w:r w:rsidR="59FCDA5C" w:rsidRPr="005A2ADF">
        <w:rPr>
          <w:rFonts w:ascii="Museo Sans 100" w:eastAsia="Museo Sans 100" w:hAnsi="Museo Sans 100" w:cs="Museo Sans 100"/>
          <w:color w:val="000000" w:themeColor="text1"/>
          <w:sz w:val="22"/>
          <w:szCs w:val="22"/>
          <w:lang w:eastAsia="en-US"/>
        </w:rPr>
        <w:t xml:space="preserve">de Estados Unidos o internacionales. </w:t>
      </w:r>
      <w:r w:rsidR="59FCDA5C" w:rsidRPr="00DA1B5C">
        <w:rPr>
          <w:rFonts w:ascii="Museo Sans 100" w:eastAsia="Museo Sans 100" w:hAnsi="Museo Sans 100" w:cs="Museo Sans 100"/>
          <w:b/>
          <w:color w:val="000000" w:themeColor="text1"/>
          <w:sz w:val="22"/>
          <w:szCs w:val="22"/>
          <w:lang w:eastAsia="en-US"/>
        </w:rPr>
        <w:t>De igual forma,</w:t>
      </w:r>
      <w:r w:rsidR="6FC6DCDF" w:rsidRPr="00DA1B5C">
        <w:rPr>
          <w:rFonts w:ascii="Museo Sans 100" w:eastAsia="Museo Sans 100" w:hAnsi="Museo Sans 100" w:cs="Museo Sans 100"/>
          <w:b/>
          <w:color w:val="000000" w:themeColor="text1"/>
          <w:sz w:val="22"/>
          <w:szCs w:val="22"/>
          <w:lang w:eastAsia="en-US"/>
        </w:rPr>
        <w:t xml:space="preserve"> no se restringirá el ingreso de productos relacionados con quesos y carnes </w:t>
      </w:r>
      <w:r w:rsidR="006B59DC" w:rsidRPr="00DA1B5C">
        <w:rPr>
          <w:rFonts w:ascii="Museo Sans 100" w:eastAsia="Museo Sans 100" w:hAnsi="Museo Sans 100" w:cs="Museo Sans 100"/>
          <w:b/>
          <w:color w:val="000000" w:themeColor="text1"/>
          <w:sz w:val="22"/>
          <w:szCs w:val="22"/>
          <w:lang w:eastAsia="en-US"/>
        </w:rPr>
        <w:t>incluidos</w:t>
      </w:r>
      <w:r w:rsidR="6FC6DCDF" w:rsidRPr="00DA1B5C">
        <w:rPr>
          <w:rFonts w:ascii="Museo Sans 100" w:eastAsia="Museo Sans 100" w:hAnsi="Museo Sans 100" w:cs="Museo Sans 100"/>
          <w:b/>
          <w:color w:val="000000" w:themeColor="text1"/>
          <w:sz w:val="22"/>
          <w:szCs w:val="22"/>
          <w:lang w:eastAsia="en-US"/>
        </w:rPr>
        <w:t xml:space="preserve"> en el Acuerdo.</w:t>
      </w:r>
    </w:p>
    <w:p w14:paraId="1D7B25DD" w14:textId="76937CC0" w:rsidR="42438C74" w:rsidRPr="001F6F0E" w:rsidRDefault="005E113E" w:rsidP="0F7AEF75">
      <w:pPr>
        <w:pStyle w:val="Cuerpo"/>
        <w:numPr>
          <w:ilvl w:val="0"/>
          <w:numId w:val="4"/>
        </w:numPr>
        <w:spacing w:after="120"/>
        <w:jc w:val="both"/>
        <w:rPr>
          <w:rFonts w:ascii="Museo Sans 900" w:hAnsi="Museo Sans 900"/>
          <w:b/>
          <w:bCs/>
          <w:color w:val="111E60"/>
          <w:sz w:val="22"/>
          <w:szCs w:val="22"/>
        </w:rPr>
      </w:pPr>
      <w:r w:rsidRPr="001F6F0E">
        <w:rPr>
          <w:rFonts w:ascii="Museo Sans 900" w:hAnsi="Museo Sans 900"/>
          <w:b/>
          <w:bCs/>
          <w:color w:val="111E60"/>
          <w:sz w:val="22"/>
          <w:szCs w:val="22"/>
          <w:bdr w:val="none" w:sz="0" w:space="0" w:color="auto" w:frame="1"/>
        </w:rPr>
        <w:t xml:space="preserve">Propiedad </w:t>
      </w:r>
      <w:r w:rsidR="00D457BB" w:rsidRPr="001F6F0E">
        <w:rPr>
          <w:rFonts w:ascii="Museo Sans 900" w:hAnsi="Museo Sans 900"/>
          <w:b/>
          <w:bCs/>
          <w:color w:val="111E60"/>
          <w:sz w:val="22"/>
          <w:szCs w:val="22"/>
          <w:bdr w:val="none" w:sz="0" w:space="0" w:color="auto" w:frame="1"/>
        </w:rPr>
        <w:t>I</w:t>
      </w:r>
      <w:r w:rsidRPr="001F6F0E">
        <w:rPr>
          <w:rFonts w:ascii="Museo Sans 900" w:hAnsi="Museo Sans 900"/>
          <w:b/>
          <w:bCs/>
          <w:color w:val="111E60"/>
          <w:sz w:val="22"/>
          <w:szCs w:val="22"/>
          <w:bdr w:val="none" w:sz="0" w:space="0" w:color="auto" w:frame="1"/>
        </w:rPr>
        <w:t xml:space="preserve">ntelectual y </w:t>
      </w:r>
      <w:r w:rsidR="00D457BB" w:rsidRPr="001F6F0E">
        <w:rPr>
          <w:rFonts w:ascii="Museo Sans 900" w:hAnsi="Museo Sans 900"/>
          <w:b/>
          <w:bCs/>
          <w:color w:val="111E60"/>
          <w:sz w:val="22"/>
          <w:szCs w:val="22"/>
          <w:bdr w:val="none" w:sz="0" w:space="0" w:color="auto" w:frame="1"/>
        </w:rPr>
        <w:t>B</w:t>
      </w:r>
      <w:r w:rsidRPr="001F6F0E">
        <w:rPr>
          <w:rFonts w:ascii="Museo Sans 900" w:hAnsi="Museo Sans 900"/>
          <w:b/>
          <w:bCs/>
          <w:color w:val="111E60"/>
          <w:sz w:val="22"/>
          <w:szCs w:val="22"/>
          <w:bdr w:val="none" w:sz="0" w:space="0" w:color="auto" w:frame="1"/>
        </w:rPr>
        <w:t xml:space="preserve">uenas </w:t>
      </w:r>
      <w:r w:rsidR="00D457BB" w:rsidRPr="001F6F0E">
        <w:rPr>
          <w:rFonts w:ascii="Museo Sans 900" w:hAnsi="Museo Sans 900"/>
          <w:b/>
          <w:bCs/>
          <w:color w:val="111E60"/>
          <w:sz w:val="22"/>
          <w:szCs w:val="22"/>
          <w:bdr w:val="none" w:sz="0" w:space="0" w:color="auto" w:frame="1"/>
        </w:rPr>
        <w:t>P</w:t>
      </w:r>
      <w:r w:rsidRPr="001F6F0E">
        <w:rPr>
          <w:rFonts w:ascii="Museo Sans 900" w:hAnsi="Museo Sans 900"/>
          <w:b/>
          <w:bCs/>
          <w:color w:val="111E60"/>
          <w:sz w:val="22"/>
          <w:szCs w:val="22"/>
          <w:bdr w:val="none" w:sz="0" w:space="0" w:color="auto" w:frame="1"/>
        </w:rPr>
        <w:t xml:space="preserve">rácticas </w:t>
      </w:r>
      <w:r w:rsidR="00D457BB" w:rsidRPr="001F6F0E">
        <w:rPr>
          <w:rFonts w:ascii="Museo Sans 900" w:hAnsi="Museo Sans 900"/>
          <w:b/>
          <w:bCs/>
          <w:color w:val="111E60"/>
          <w:sz w:val="22"/>
          <w:szCs w:val="22"/>
          <w:bdr w:val="none" w:sz="0" w:space="0" w:color="auto" w:frame="1"/>
        </w:rPr>
        <w:t>R</w:t>
      </w:r>
      <w:r w:rsidRPr="001F6F0E">
        <w:rPr>
          <w:rFonts w:ascii="Museo Sans 900" w:hAnsi="Museo Sans 900"/>
          <w:b/>
          <w:bCs/>
          <w:color w:val="111E60"/>
          <w:sz w:val="22"/>
          <w:szCs w:val="22"/>
          <w:bdr w:val="none" w:sz="0" w:space="0" w:color="auto" w:frame="1"/>
        </w:rPr>
        <w:t>egulatorias</w:t>
      </w:r>
    </w:p>
    <w:p w14:paraId="434C07B4" w14:textId="717FACE2" w:rsidR="0F7AEF75" w:rsidRPr="005A2ADF" w:rsidRDefault="006477DE" w:rsidP="61B1EB91">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Por parte de El Salvador se tendrá un estándar de protección de la propiedad intelectual</w:t>
      </w:r>
      <w:r w:rsidR="00B461B2" w:rsidRPr="005A2ADF">
        <w:rPr>
          <w:rFonts w:ascii="Museo Sans 100" w:eastAsia="Museo Sans 100" w:hAnsi="Museo Sans 100" w:cs="Museo Sans 100"/>
          <w:color w:val="000000" w:themeColor="text1"/>
          <w:sz w:val="22"/>
          <w:szCs w:val="22"/>
          <w:lang w:eastAsia="en-US"/>
        </w:rPr>
        <w:t xml:space="preserve">, disponiendo de sistemas eficaces de observancia civil, penal </w:t>
      </w:r>
      <w:r w:rsidR="00695A31" w:rsidRPr="005A2ADF">
        <w:rPr>
          <w:rFonts w:ascii="Museo Sans 100" w:eastAsia="Museo Sans 100" w:hAnsi="Museo Sans 100" w:cs="Museo Sans 100"/>
          <w:color w:val="000000" w:themeColor="text1"/>
          <w:sz w:val="22"/>
          <w:szCs w:val="22"/>
          <w:lang w:eastAsia="en-US"/>
        </w:rPr>
        <w:t>y fronteriza para prevenir la</w:t>
      </w:r>
      <w:r w:rsidR="00F6759B" w:rsidRPr="005A2ADF">
        <w:rPr>
          <w:rFonts w:ascii="Museo Sans 100" w:eastAsia="Museo Sans 100" w:hAnsi="Museo Sans 100" w:cs="Museo Sans 100"/>
          <w:color w:val="000000" w:themeColor="text1"/>
          <w:sz w:val="22"/>
          <w:szCs w:val="22"/>
          <w:lang w:eastAsia="en-US"/>
        </w:rPr>
        <w:t>s</w:t>
      </w:r>
      <w:r w:rsidR="00695A31" w:rsidRPr="005A2ADF">
        <w:rPr>
          <w:rFonts w:ascii="Museo Sans 100" w:eastAsia="Museo Sans 100" w:hAnsi="Museo Sans 100" w:cs="Museo Sans 100"/>
          <w:color w:val="000000" w:themeColor="text1"/>
          <w:sz w:val="22"/>
          <w:szCs w:val="22"/>
          <w:lang w:eastAsia="en-US"/>
        </w:rPr>
        <w:t xml:space="preserve"> infracci</w:t>
      </w:r>
      <w:r w:rsidR="00F6759B" w:rsidRPr="005A2ADF">
        <w:rPr>
          <w:rFonts w:ascii="Museo Sans 100" w:eastAsia="Museo Sans 100" w:hAnsi="Museo Sans 100" w:cs="Museo Sans 100"/>
          <w:color w:val="000000" w:themeColor="text1"/>
          <w:sz w:val="22"/>
          <w:szCs w:val="22"/>
          <w:lang w:eastAsia="en-US"/>
        </w:rPr>
        <w:t>o</w:t>
      </w:r>
      <w:r w:rsidR="00695A31" w:rsidRPr="005A2ADF">
        <w:rPr>
          <w:rFonts w:ascii="Museo Sans 100" w:eastAsia="Museo Sans 100" w:hAnsi="Museo Sans 100" w:cs="Museo Sans 100"/>
          <w:color w:val="000000" w:themeColor="text1"/>
          <w:sz w:val="22"/>
          <w:szCs w:val="22"/>
          <w:lang w:eastAsia="en-US"/>
        </w:rPr>
        <w:t>n</w:t>
      </w:r>
      <w:r w:rsidR="00F6759B" w:rsidRPr="005A2ADF">
        <w:rPr>
          <w:rFonts w:ascii="Museo Sans 100" w:eastAsia="Museo Sans 100" w:hAnsi="Museo Sans 100" w:cs="Museo Sans 100"/>
          <w:color w:val="000000" w:themeColor="text1"/>
          <w:sz w:val="22"/>
          <w:szCs w:val="22"/>
          <w:lang w:eastAsia="en-US"/>
        </w:rPr>
        <w:t>es</w:t>
      </w:r>
      <w:r w:rsidR="00695A31" w:rsidRPr="005A2ADF">
        <w:rPr>
          <w:rFonts w:ascii="Museo Sans 100" w:eastAsia="Museo Sans 100" w:hAnsi="Museo Sans 100" w:cs="Museo Sans 100"/>
          <w:color w:val="000000" w:themeColor="text1"/>
          <w:sz w:val="22"/>
          <w:szCs w:val="22"/>
          <w:lang w:eastAsia="en-US"/>
        </w:rPr>
        <w:t xml:space="preserve"> de propiedad</w:t>
      </w:r>
      <w:r w:rsidR="008132F0" w:rsidRPr="005A2ADF">
        <w:rPr>
          <w:rFonts w:ascii="Museo Sans 100" w:eastAsia="Museo Sans 100" w:hAnsi="Museo Sans 100" w:cs="Museo Sans 100"/>
          <w:color w:val="000000" w:themeColor="text1"/>
          <w:sz w:val="22"/>
          <w:szCs w:val="22"/>
          <w:lang w:eastAsia="en-US"/>
        </w:rPr>
        <w:t xml:space="preserve"> intelectual</w:t>
      </w:r>
      <w:r w:rsidR="00874D7A" w:rsidRPr="005A2ADF">
        <w:rPr>
          <w:rFonts w:ascii="Museo Sans 100" w:eastAsia="Museo Sans 100" w:hAnsi="Museo Sans 100" w:cs="Museo Sans 100"/>
          <w:color w:val="000000" w:themeColor="text1"/>
          <w:sz w:val="22"/>
          <w:szCs w:val="22"/>
          <w:lang w:eastAsia="en-US"/>
        </w:rPr>
        <w:t xml:space="preserve">, incluyendo a </w:t>
      </w:r>
      <w:r w:rsidR="00D72C60" w:rsidRPr="005A2ADF">
        <w:rPr>
          <w:rFonts w:ascii="Museo Sans 100" w:eastAsia="Museo Sans 100" w:hAnsi="Museo Sans 100" w:cs="Museo Sans 100"/>
          <w:color w:val="000000" w:themeColor="text1"/>
          <w:sz w:val="22"/>
          <w:szCs w:val="22"/>
          <w:lang w:eastAsia="en-US"/>
        </w:rPr>
        <w:t>las que se cometan a través de medios</w:t>
      </w:r>
      <w:r w:rsidR="00874D7A" w:rsidRPr="005A2ADF">
        <w:rPr>
          <w:rFonts w:ascii="Museo Sans 100" w:eastAsia="Museo Sans 100" w:hAnsi="Museo Sans 100" w:cs="Museo Sans 100"/>
          <w:color w:val="000000" w:themeColor="text1"/>
          <w:sz w:val="22"/>
          <w:szCs w:val="22"/>
          <w:lang w:eastAsia="en-US"/>
        </w:rPr>
        <w:t xml:space="preserve"> digitales.</w:t>
      </w:r>
    </w:p>
    <w:p w14:paraId="22E89889" w14:textId="7DF3307E" w:rsidR="00D72C60" w:rsidRPr="005A2ADF" w:rsidRDefault="002E77EE" w:rsidP="61B1EB91">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Asimismo, </w:t>
      </w:r>
      <w:r w:rsidR="009851ED" w:rsidRPr="005A2ADF">
        <w:rPr>
          <w:rFonts w:ascii="Museo Sans 100" w:eastAsia="Museo Sans 100" w:hAnsi="Museo Sans 100" w:cs="Museo Sans 100"/>
          <w:color w:val="000000" w:themeColor="text1"/>
          <w:sz w:val="22"/>
          <w:szCs w:val="22"/>
          <w:lang w:eastAsia="en-US"/>
        </w:rPr>
        <w:t xml:space="preserve">el país deberá continuar la implementación de buenas prácticas regulatorias que garanticen </w:t>
      </w:r>
      <w:r w:rsidR="00C22496" w:rsidRPr="005A2ADF">
        <w:rPr>
          <w:rFonts w:ascii="Museo Sans 100" w:eastAsia="Museo Sans 100" w:hAnsi="Museo Sans 100" w:cs="Museo Sans 100"/>
          <w:color w:val="000000" w:themeColor="text1"/>
          <w:sz w:val="22"/>
          <w:szCs w:val="22"/>
          <w:lang w:eastAsia="en-US"/>
        </w:rPr>
        <w:t>una mayor transparencia durante el ciclo regulatorio.</w:t>
      </w:r>
      <w:r w:rsidR="00EC0668" w:rsidRPr="005A2ADF">
        <w:rPr>
          <w:rFonts w:ascii="Museo Sans 100" w:eastAsia="Museo Sans 100" w:hAnsi="Museo Sans 100" w:cs="Museo Sans 100"/>
          <w:color w:val="000000" w:themeColor="text1"/>
          <w:sz w:val="22"/>
          <w:szCs w:val="22"/>
          <w:lang w:eastAsia="en-US"/>
        </w:rPr>
        <w:t xml:space="preserve"> Según el Art</w:t>
      </w:r>
      <w:r w:rsidR="006E4E2F" w:rsidRPr="005A2ADF">
        <w:rPr>
          <w:rFonts w:ascii="Museo Sans 100" w:eastAsia="Museo Sans 100" w:hAnsi="Museo Sans 100" w:cs="Museo Sans 100"/>
          <w:color w:val="000000" w:themeColor="text1"/>
          <w:sz w:val="22"/>
          <w:szCs w:val="22"/>
          <w:lang w:eastAsia="en-US"/>
        </w:rPr>
        <w:t xml:space="preserve">ículo 1.19 del Anexo III del Acuerdo, </w:t>
      </w:r>
      <w:r w:rsidR="004C6F8D">
        <w:rPr>
          <w:rFonts w:ascii="Museo Sans 100" w:eastAsia="Museo Sans 100" w:hAnsi="Museo Sans 100" w:cs="Museo Sans 100"/>
          <w:color w:val="000000" w:themeColor="text1"/>
          <w:sz w:val="22"/>
          <w:szCs w:val="22"/>
          <w:lang w:eastAsia="en-US"/>
        </w:rPr>
        <w:t>que</w:t>
      </w:r>
      <w:r w:rsidR="002F6D87">
        <w:rPr>
          <w:rFonts w:ascii="Museo Sans 100" w:eastAsia="Museo Sans 100" w:hAnsi="Museo Sans 100" w:cs="Museo Sans 100"/>
          <w:color w:val="000000" w:themeColor="text1"/>
          <w:sz w:val="22"/>
          <w:szCs w:val="22"/>
          <w:lang w:eastAsia="en-US"/>
        </w:rPr>
        <w:t xml:space="preserve"> </w:t>
      </w:r>
      <w:r w:rsidR="006E4E2F" w:rsidRPr="005A2ADF">
        <w:rPr>
          <w:rFonts w:ascii="Museo Sans 100" w:eastAsia="Museo Sans 100" w:hAnsi="Museo Sans 100" w:cs="Museo Sans 100"/>
          <w:color w:val="000000" w:themeColor="text1"/>
          <w:sz w:val="22"/>
          <w:szCs w:val="22"/>
          <w:lang w:eastAsia="en-US"/>
        </w:rPr>
        <w:t>incluye:</w:t>
      </w:r>
    </w:p>
    <w:p w14:paraId="111F41E2" w14:textId="7624D0F4" w:rsidR="006E4E2F" w:rsidRPr="005A2ADF" w:rsidRDefault="00A94BB8" w:rsidP="00E36E74">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Las leyes, procedimientos, reglamentos y resoluciones administrativas deben publicarse oportunamente</w:t>
      </w:r>
      <w:r w:rsidR="00E30776" w:rsidRPr="005A2ADF">
        <w:rPr>
          <w:rFonts w:ascii="Museo Sans 100" w:eastAsia="Museo Sans 100" w:hAnsi="Museo Sans 100" w:cs="Museo Sans 100"/>
          <w:color w:val="000000" w:themeColor="text1"/>
          <w:sz w:val="22"/>
          <w:szCs w:val="22"/>
          <w:lang w:eastAsia="en-US"/>
        </w:rPr>
        <w:t>.</w:t>
      </w:r>
    </w:p>
    <w:p w14:paraId="7778F6A0" w14:textId="7F1DC15B" w:rsidR="00E30776" w:rsidRPr="005A2ADF" w:rsidRDefault="00E30776" w:rsidP="00E36E74">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Las acciones regulatorias propuestas, </w:t>
      </w:r>
      <w:r w:rsidR="00E02D9E" w:rsidRPr="005A2ADF">
        <w:rPr>
          <w:rFonts w:ascii="Museo Sans 100" w:eastAsia="Museo Sans 100" w:hAnsi="Museo Sans 100" w:cs="Museo Sans 100"/>
          <w:color w:val="000000" w:themeColor="text1"/>
          <w:sz w:val="22"/>
          <w:szCs w:val="22"/>
          <w:lang w:eastAsia="en-US"/>
        </w:rPr>
        <w:t xml:space="preserve">su impacto regulatorio y objetivo deben encontrarse </w:t>
      </w:r>
      <w:r w:rsidR="00674BD3" w:rsidRPr="005A2ADF">
        <w:rPr>
          <w:rFonts w:ascii="Museo Sans 100" w:eastAsia="Museo Sans 100" w:hAnsi="Museo Sans 100" w:cs="Museo Sans 100"/>
          <w:color w:val="000000" w:themeColor="text1"/>
          <w:sz w:val="22"/>
          <w:szCs w:val="22"/>
          <w:lang w:eastAsia="en-US"/>
        </w:rPr>
        <w:t>cargados en línea.</w:t>
      </w:r>
    </w:p>
    <w:p w14:paraId="720EF806" w14:textId="27E608FA" w:rsidR="00D72C60" w:rsidRPr="005A2ADF" w:rsidRDefault="00D7554E" w:rsidP="00D7554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Realizar consultas públicas transparentes sobre propuestas regulatorias, otorgando tiempo suficiente para que las partes interesadas, nacionales y extranjeras, presenten </w:t>
      </w:r>
      <w:r w:rsidRPr="005A2ADF">
        <w:rPr>
          <w:rFonts w:ascii="Museo Sans 100" w:eastAsia="Museo Sans 100" w:hAnsi="Museo Sans 100" w:cs="Museo Sans 100"/>
          <w:color w:val="000000" w:themeColor="text1"/>
          <w:sz w:val="22"/>
          <w:szCs w:val="22"/>
          <w:lang w:eastAsia="en-US"/>
        </w:rPr>
        <w:lastRenderedPageBreak/>
        <w:t>observaciones y comentarios que sean considerados en el proceso de toma de decisiones</w:t>
      </w:r>
      <w:r w:rsidR="00CF28F0" w:rsidRPr="005A2ADF">
        <w:rPr>
          <w:rFonts w:ascii="Museo Sans 100" w:eastAsia="Museo Sans 100" w:hAnsi="Museo Sans 100" w:cs="Museo Sans 100"/>
          <w:color w:val="000000" w:themeColor="text1"/>
          <w:sz w:val="22"/>
          <w:szCs w:val="22"/>
          <w:lang w:eastAsia="en-US"/>
        </w:rPr>
        <w:t xml:space="preserve">, al igual que </w:t>
      </w:r>
      <w:r w:rsidR="00A47479" w:rsidRPr="005A2ADF">
        <w:rPr>
          <w:rFonts w:ascii="Museo Sans 100" w:eastAsia="Museo Sans 100" w:hAnsi="Museo Sans 100" w:cs="Museo Sans 100"/>
          <w:color w:val="000000" w:themeColor="text1"/>
          <w:sz w:val="22"/>
          <w:szCs w:val="22"/>
          <w:lang w:eastAsia="en-US"/>
        </w:rPr>
        <w:t>la complejidad y</w:t>
      </w:r>
      <w:r w:rsidR="00CF28F0" w:rsidRPr="005A2ADF">
        <w:rPr>
          <w:rFonts w:ascii="Museo Sans 100" w:eastAsia="Museo Sans 100" w:hAnsi="Museo Sans 100" w:cs="Museo Sans 100"/>
          <w:color w:val="000000" w:themeColor="text1"/>
          <w:sz w:val="22"/>
          <w:szCs w:val="22"/>
          <w:lang w:eastAsia="en-US"/>
        </w:rPr>
        <w:t xml:space="preserve"> posible impacto de las medidas</w:t>
      </w:r>
      <w:r w:rsidRPr="005A2ADF">
        <w:rPr>
          <w:rFonts w:ascii="Museo Sans 100" w:eastAsia="Museo Sans 100" w:hAnsi="Museo Sans 100" w:cs="Museo Sans 100"/>
          <w:color w:val="000000" w:themeColor="text1"/>
          <w:sz w:val="22"/>
          <w:szCs w:val="22"/>
          <w:lang w:eastAsia="en-US"/>
        </w:rPr>
        <w:t>.</w:t>
      </w:r>
    </w:p>
    <w:p w14:paraId="0F7ECEDC" w14:textId="1F3B3A67" w:rsidR="00A47479" w:rsidRPr="005A2ADF" w:rsidRDefault="004B4115" w:rsidP="00D7554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Informar con antelación razonable</w:t>
      </w:r>
      <w:r w:rsidR="000F5386" w:rsidRPr="005A2ADF">
        <w:rPr>
          <w:rFonts w:ascii="Museo Sans 100" w:eastAsia="Museo Sans 100" w:hAnsi="Museo Sans 100" w:cs="Museo Sans 100"/>
          <w:color w:val="000000" w:themeColor="text1"/>
          <w:sz w:val="22"/>
          <w:szCs w:val="22"/>
          <w:lang w:eastAsia="en-US"/>
        </w:rPr>
        <w:t xml:space="preserve"> sobre</w:t>
      </w:r>
      <w:r w:rsidR="000654B7" w:rsidRPr="005A2ADF">
        <w:rPr>
          <w:rFonts w:ascii="Museo Sans 100" w:eastAsia="Museo Sans 100" w:hAnsi="Museo Sans 100" w:cs="Museo Sans 100"/>
          <w:color w:val="000000" w:themeColor="text1"/>
          <w:sz w:val="22"/>
          <w:szCs w:val="22"/>
          <w:lang w:eastAsia="en-US"/>
        </w:rPr>
        <w:t xml:space="preserve"> </w:t>
      </w:r>
      <w:r w:rsidR="00C73EA9">
        <w:rPr>
          <w:rFonts w:ascii="Museo Sans 100" w:eastAsia="Museo Sans 100" w:hAnsi="Museo Sans 100" w:cs="Museo Sans 100"/>
          <w:color w:val="000000" w:themeColor="text1"/>
          <w:sz w:val="22"/>
          <w:szCs w:val="22"/>
          <w:lang w:eastAsia="en-US"/>
        </w:rPr>
        <w:t xml:space="preserve">las </w:t>
      </w:r>
      <w:r w:rsidR="000654B7" w:rsidRPr="005A2ADF">
        <w:rPr>
          <w:rFonts w:ascii="Museo Sans 100" w:eastAsia="Museo Sans 100" w:hAnsi="Museo Sans 100" w:cs="Museo Sans 100"/>
          <w:color w:val="000000" w:themeColor="text1"/>
          <w:sz w:val="22"/>
          <w:szCs w:val="22"/>
          <w:lang w:eastAsia="en-US"/>
        </w:rPr>
        <w:t>acci</w:t>
      </w:r>
      <w:r w:rsidR="00A96C42" w:rsidRPr="005A2ADF">
        <w:rPr>
          <w:rFonts w:ascii="Museo Sans 100" w:eastAsia="Museo Sans 100" w:hAnsi="Museo Sans 100" w:cs="Museo Sans 100"/>
          <w:color w:val="000000" w:themeColor="text1"/>
          <w:sz w:val="22"/>
          <w:szCs w:val="22"/>
          <w:lang w:eastAsia="en-US"/>
        </w:rPr>
        <w:t>o</w:t>
      </w:r>
      <w:r w:rsidR="000654B7" w:rsidRPr="005A2ADF">
        <w:rPr>
          <w:rFonts w:ascii="Museo Sans 100" w:eastAsia="Museo Sans 100" w:hAnsi="Museo Sans 100" w:cs="Museo Sans 100"/>
          <w:color w:val="000000" w:themeColor="text1"/>
          <w:sz w:val="22"/>
          <w:szCs w:val="22"/>
          <w:lang w:eastAsia="en-US"/>
        </w:rPr>
        <w:t>n</w:t>
      </w:r>
      <w:r w:rsidR="00A96C42" w:rsidRPr="005A2ADF">
        <w:rPr>
          <w:rFonts w:ascii="Museo Sans 100" w:eastAsia="Museo Sans 100" w:hAnsi="Museo Sans 100" w:cs="Museo Sans 100"/>
          <w:color w:val="000000" w:themeColor="text1"/>
          <w:sz w:val="22"/>
          <w:szCs w:val="22"/>
          <w:lang w:eastAsia="en-US"/>
        </w:rPr>
        <w:t>es</w:t>
      </w:r>
      <w:r w:rsidR="000654B7" w:rsidRPr="005A2ADF">
        <w:rPr>
          <w:rFonts w:ascii="Museo Sans 100" w:eastAsia="Museo Sans 100" w:hAnsi="Museo Sans 100" w:cs="Museo Sans 100"/>
          <w:color w:val="000000" w:themeColor="text1"/>
          <w:sz w:val="22"/>
          <w:szCs w:val="22"/>
          <w:lang w:eastAsia="en-US"/>
        </w:rPr>
        <w:t xml:space="preserve"> regulatoria</w:t>
      </w:r>
      <w:r w:rsidR="00A96C42" w:rsidRPr="005A2ADF">
        <w:rPr>
          <w:rFonts w:ascii="Museo Sans 100" w:eastAsia="Museo Sans 100" w:hAnsi="Museo Sans 100" w:cs="Museo Sans 100"/>
          <w:color w:val="000000" w:themeColor="text1"/>
          <w:sz w:val="22"/>
          <w:szCs w:val="22"/>
          <w:lang w:eastAsia="en-US"/>
        </w:rPr>
        <w:t xml:space="preserve">s planificadas y publicar </w:t>
      </w:r>
      <w:r w:rsidR="00B36AB6" w:rsidRPr="005A2ADF">
        <w:rPr>
          <w:rFonts w:ascii="Museo Sans 100" w:eastAsia="Museo Sans 100" w:hAnsi="Museo Sans 100" w:cs="Museo Sans 100"/>
          <w:color w:val="000000" w:themeColor="text1"/>
          <w:sz w:val="22"/>
          <w:szCs w:val="22"/>
          <w:lang w:eastAsia="en-US"/>
        </w:rPr>
        <w:t>las prioridade</w:t>
      </w:r>
      <w:r w:rsidR="00B545DC" w:rsidRPr="005A2ADF">
        <w:rPr>
          <w:rFonts w:ascii="Museo Sans 100" w:eastAsia="Museo Sans 100" w:hAnsi="Museo Sans 100" w:cs="Museo Sans 100"/>
          <w:color w:val="000000" w:themeColor="text1"/>
          <w:sz w:val="22"/>
          <w:szCs w:val="22"/>
          <w:lang w:eastAsia="en-US"/>
        </w:rPr>
        <w:t>s regulatorias que se desarrollarán, modificarán o eliminarán en el corto plazo</w:t>
      </w:r>
      <w:r w:rsidR="00CD7A7E" w:rsidRPr="005A2ADF">
        <w:rPr>
          <w:rFonts w:ascii="Museo Sans 100" w:eastAsia="Museo Sans 100" w:hAnsi="Museo Sans 100" w:cs="Museo Sans 100"/>
          <w:color w:val="000000" w:themeColor="text1"/>
          <w:sz w:val="22"/>
          <w:szCs w:val="22"/>
          <w:lang w:eastAsia="en-US"/>
        </w:rPr>
        <w:t>.</w:t>
      </w:r>
    </w:p>
    <w:p w14:paraId="0067836E" w14:textId="49DE204E" w:rsidR="00CD7A7E" w:rsidRPr="005A2ADF" w:rsidRDefault="00A722D5" w:rsidP="00D7554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Utilizar, cuando corresponda, datos </w:t>
      </w:r>
      <w:r w:rsidR="009F07D0" w:rsidRPr="005A2ADF">
        <w:rPr>
          <w:rFonts w:ascii="Museo Sans 100" w:eastAsia="Museo Sans 100" w:hAnsi="Museo Sans 100" w:cs="Museo Sans 100"/>
          <w:color w:val="000000" w:themeColor="text1"/>
          <w:sz w:val="22"/>
          <w:szCs w:val="22"/>
          <w:lang w:eastAsia="en-US"/>
        </w:rPr>
        <w:t xml:space="preserve">de acceso público </w:t>
      </w:r>
      <w:r w:rsidRPr="005A2ADF">
        <w:rPr>
          <w:rFonts w:ascii="Museo Sans 100" w:eastAsia="Museo Sans 100" w:hAnsi="Museo Sans 100" w:cs="Museo Sans 100"/>
          <w:color w:val="000000" w:themeColor="text1"/>
          <w:sz w:val="22"/>
          <w:szCs w:val="22"/>
          <w:lang w:eastAsia="en-US"/>
        </w:rPr>
        <w:t>de alta calidad, evidencia, información técnica y evaluaciones de riesgo durante la planificación y elaboración de regulaciones.</w:t>
      </w:r>
    </w:p>
    <w:p w14:paraId="5C15E147" w14:textId="77777777" w:rsidR="00006103" w:rsidRPr="005A2ADF" w:rsidRDefault="00181CC8" w:rsidP="00AE297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Promover la cooperación regulatoria internacional mediante el uso de </w:t>
      </w:r>
      <w:r w:rsidR="006C0C73" w:rsidRPr="005A2ADF">
        <w:rPr>
          <w:rFonts w:ascii="Museo Sans 100" w:eastAsia="Museo Sans 100" w:hAnsi="Museo Sans 100" w:cs="Museo Sans 100"/>
          <w:color w:val="000000" w:themeColor="text1"/>
          <w:sz w:val="22"/>
          <w:szCs w:val="22"/>
          <w:lang w:eastAsia="en-US"/>
        </w:rPr>
        <w:t>estándares internacionales, guías y recomendaciones</w:t>
      </w:r>
      <w:r w:rsidR="00A840B5" w:rsidRPr="005A2ADF">
        <w:rPr>
          <w:rFonts w:ascii="Museo Sans 100" w:eastAsia="Museo Sans 100" w:hAnsi="Museo Sans 100" w:cs="Museo Sans 100"/>
          <w:color w:val="000000" w:themeColor="text1"/>
          <w:sz w:val="22"/>
          <w:szCs w:val="22"/>
          <w:lang w:eastAsia="en-US"/>
        </w:rPr>
        <w:t>, con el objetivo</w:t>
      </w:r>
      <w:r w:rsidRPr="005A2ADF">
        <w:rPr>
          <w:rFonts w:ascii="Museo Sans 100" w:eastAsia="Museo Sans 100" w:hAnsi="Museo Sans 100" w:cs="Museo Sans 100"/>
          <w:color w:val="000000" w:themeColor="text1"/>
          <w:sz w:val="22"/>
          <w:szCs w:val="22"/>
          <w:lang w:eastAsia="en-US"/>
        </w:rPr>
        <w:t xml:space="preserve"> de evitar obstáculos innecesarios al comercio.</w:t>
      </w:r>
    </w:p>
    <w:p w14:paraId="54E68FDB" w14:textId="7ED833B9" w:rsidR="00AE297E" w:rsidRPr="005A2ADF" w:rsidRDefault="002741CE" w:rsidP="00AE297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Revisar las regulaciones vigentes para determinar si nueva información u otros cambios justifican su modificación o derogación</w:t>
      </w:r>
      <w:r w:rsidR="007654EB" w:rsidRPr="005A2ADF">
        <w:rPr>
          <w:rFonts w:ascii="Museo Sans 100" w:eastAsia="Museo Sans 100" w:hAnsi="Museo Sans 100" w:cs="Museo Sans 100"/>
          <w:color w:val="000000" w:themeColor="text1"/>
          <w:sz w:val="22"/>
          <w:szCs w:val="22"/>
          <w:lang w:eastAsia="en-US"/>
        </w:rPr>
        <w:t>.</w:t>
      </w:r>
    </w:p>
    <w:p w14:paraId="436F1460" w14:textId="5DB1603A" w:rsidR="007654EB" w:rsidRPr="005A2ADF" w:rsidRDefault="007654EB" w:rsidP="00AE297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Hacer uso </w:t>
      </w:r>
      <w:r w:rsidR="00AB13DE" w:rsidRPr="005A2ADF">
        <w:rPr>
          <w:rFonts w:ascii="Museo Sans 100" w:eastAsia="Museo Sans 100" w:hAnsi="Museo Sans 100" w:cs="Museo Sans 100"/>
          <w:color w:val="000000" w:themeColor="text1"/>
          <w:sz w:val="22"/>
          <w:szCs w:val="22"/>
          <w:lang w:eastAsia="en-US"/>
        </w:rPr>
        <w:t xml:space="preserve">de </w:t>
      </w:r>
      <w:r w:rsidR="00AB4DAB" w:rsidRPr="005A2ADF">
        <w:rPr>
          <w:rFonts w:ascii="Museo Sans 100" w:eastAsia="Museo Sans 100" w:hAnsi="Museo Sans 100" w:cs="Museo Sans 100"/>
          <w:color w:val="000000" w:themeColor="text1"/>
          <w:sz w:val="22"/>
          <w:szCs w:val="22"/>
          <w:lang w:eastAsia="en-US"/>
        </w:rPr>
        <w:t>herramientas</w:t>
      </w:r>
      <w:r w:rsidR="00AB13DE" w:rsidRPr="005A2ADF">
        <w:rPr>
          <w:rFonts w:ascii="Museo Sans 100" w:eastAsia="Museo Sans 100" w:hAnsi="Museo Sans 100" w:cs="Museo Sans 100"/>
          <w:color w:val="000000" w:themeColor="text1"/>
          <w:sz w:val="22"/>
          <w:szCs w:val="22"/>
          <w:lang w:eastAsia="en-US"/>
        </w:rPr>
        <w:t xml:space="preserve"> como análisis de impacto de </w:t>
      </w:r>
      <w:r w:rsidR="00F351AD" w:rsidRPr="005A2ADF">
        <w:rPr>
          <w:rFonts w:ascii="Museo Sans 100" w:eastAsia="Museo Sans 100" w:hAnsi="Museo Sans 100" w:cs="Museo Sans 100"/>
          <w:color w:val="000000" w:themeColor="text1"/>
          <w:sz w:val="22"/>
          <w:szCs w:val="22"/>
          <w:lang w:eastAsia="en-US"/>
        </w:rPr>
        <w:t>regulatorio</w:t>
      </w:r>
      <w:r w:rsidR="00AB13DE" w:rsidRPr="005A2ADF">
        <w:rPr>
          <w:rFonts w:ascii="Museo Sans 100" w:eastAsia="Museo Sans 100" w:hAnsi="Museo Sans 100" w:cs="Museo Sans 100"/>
          <w:color w:val="000000" w:themeColor="text1"/>
          <w:sz w:val="22"/>
          <w:szCs w:val="22"/>
          <w:lang w:eastAsia="en-US"/>
        </w:rPr>
        <w:t>, para</w:t>
      </w:r>
      <w:r w:rsidR="00B51600" w:rsidRPr="005A2ADF">
        <w:rPr>
          <w:rFonts w:ascii="Museo Sans 100" w:eastAsia="Museo Sans 100" w:hAnsi="Museo Sans 100" w:cs="Museo Sans 100"/>
          <w:color w:val="000000" w:themeColor="text1"/>
          <w:sz w:val="22"/>
          <w:szCs w:val="22"/>
          <w:lang w:eastAsia="en-US"/>
        </w:rPr>
        <w:t xml:space="preserve"> valorar la necesidad y efecto de las </w:t>
      </w:r>
      <w:r w:rsidR="00AA679B" w:rsidRPr="005A2ADF">
        <w:rPr>
          <w:rFonts w:ascii="Museo Sans 100" w:eastAsia="Museo Sans 100" w:hAnsi="Museo Sans 100" w:cs="Museo Sans 100"/>
          <w:color w:val="000000" w:themeColor="text1"/>
          <w:sz w:val="22"/>
          <w:szCs w:val="22"/>
          <w:lang w:eastAsia="en-US"/>
        </w:rPr>
        <w:t>regulaciones</w:t>
      </w:r>
      <w:r w:rsidR="00B51600" w:rsidRPr="005A2ADF">
        <w:rPr>
          <w:rFonts w:ascii="Museo Sans 100" w:eastAsia="Museo Sans 100" w:hAnsi="Museo Sans 100" w:cs="Museo Sans 100"/>
          <w:color w:val="000000" w:themeColor="text1"/>
          <w:sz w:val="22"/>
          <w:szCs w:val="22"/>
          <w:lang w:eastAsia="en-US"/>
        </w:rPr>
        <w:t>, así como considerar enfoques alternativos si es pertinente</w:t>
      </w:r>
      <w:r w:rsidR="00AB13DE" w:rsidRPr="005A2ADF">
        <w:rPr>
          <w:rFonts w:ascii="Museo Sans 100" w:eastAsia="Museo Sans 100" w:hAnsi="Museo Sans 100" w:cs="Museo Sans 100"/>
          <w:color w:val="000000" w:themeColor="text1"/>
          <w:sz w:val="22"/>
          <w:szCs w:val="22"/>
          <w:lang w:eastAsia="en-US"/>
        </w:rPr>
        <w:t xml:space="preserve"> </w:t>
      </w:r>
    </w:p>
    <w:p w14:paraId="67864834" w14:textId="0648E1B9" w:rsidR="00AB4DAB" w:rsidRDefault="00AB4DAB" w:rsidP="00AE297E">
      <w:pPr>
        <w:pStyle w:val="Cuerpo"/>
        <w:numPr>
          <w:ilvl w:val="0"/>
          <w:numId w:val="17"/>
        </w:numPr>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Utilizar herramientas de evaluación, como el análisis de impacto regulatorio, para valorar la necesidad y los posibles efectos de las regulaciones, así como considerar enfoques regulatorios alternativos cuando corresponda</w:t>
      </w:r>
    </w:p>
    <w:p w14:paraId="77488DEA" w14:textId="77777777" w:rsidR="00383806" w:rsidRPr="005A2ADF" w:rsidRDefault="00383806" w:rsidP="00383806">
      <w:pPr>
        <w:pStyle w:val="Cuerpo"/>
        <w:spacing w:after="120"/>
        <w:ind w:left="720"/>
        <w:jc w:val="both"/>
        <w:rPr>
          <w:rFonts w:ascii="Museo Sans 100" w:eastAsia="Museo Sans 100" w:hAnsi="Museo Sans 100" w:cs="Museo Sans 100"/>
          <w:color w:val="000000" w:themeColor="text1"/>
          <w:sz w:val="22"/>
          <w:szCs w:val="22"/>
          <w:lang w:eastAsia="en-US"/>
        </w:rPr>
      </w:pPr>
    </w:p>
    <w:p w14:paraId="0915DE0D" w14:textId="76D20CBE" w:rsidR="00383806" w:rsidRPr="001F6F0E" w:rsidRDefault="00383806" w:rsidP="00383806">
      <w:pPr>
        <w:pStyle w:val="Cuerpo"/>
        <w:numPr>
          <w:ilvl w:val="0"/>
          <w:numId w:val="4"/>
        </w:numPr>
        <w:spacing w:after="120"/>
        <w:jc w:val="both"/>
        <w:rPr>
          <w:rFonts w:ascii="Museo Sans 900" w:hAnsi="Museo Sans 900"/>
          <w:b/>
          <w:bCs/>
          <w:color w:val="111E60"/>
          <w:sz w:val="22"/>
          <w:szCs w:val="22"/>
          <w:bdr w:val="none" w:sz="0" w:space="0" w:color="auto" w:frame="1"/>
        </w:rPr>
      </w:pPr>
      <w:r w:rsidRPr="001F6F0E">
        <w:rPr>
          <w:rFonts w:ascii="Museo Sans 900" w:hAnsi="Museo Sans 900"/>
          <w:b/>
          <w:bCs/>
          <w:color w:val="111E60"/>
          <w:sz w:val="22"/>
          <w:szCs w:val="22"/>
          <w:bdr w:val="none" w:sz="0" w:space="0" w:color="auto" w:frame="1"/>
        </w:rPr>
        <w:t xml:space="preserve">Aspectos </w:t>
      </w:r>
      <w:r w:rsidR="00E8307B" w:rsidRPr="001F6F0E">
        <w:rPr>
          <w:rFonts w:ascii="Museo Sans 900" w:hAnsi="Museo Sans 900"/>
          <w:b/>
          <w:bCs/>
          <w:color w:val="111E60"/>
          <w:sz w:val="22"/>
          <w:szCs w:val="22"/>
          <w:bdr w:val="none" w:sz="0" w:space="0" w:color="auto" w:frame="1"/>
        </w:rPr>
        <w:t xml:space="preserve">Laborales </w:t>
      </w:r>
      <w:r w:rsidRPr="001F6F0E">
        <w:rPr>
          <w:rFonts w:ascii="Museo Sans 900" w:hAnsi="Museo Sans 900"/>
          <w:b/>
          <w:bCs/>
          <w:color w:val="111E60"/>
          <w:sz w:val="22"/>
          <w:szCs w:val="22"/>
          <w:bdr w:val="none" w:sz="0" w:space="0" w:color="auto" w:frame="1"/>
        </w:rPr>
        <w:t xml:space="preserve">y </w:t>
      </w:r>
      <w:r w:rsidR="00E8307B" w:rsidRPr="001F6F0E">
        <w:rPr>
          <w:rFonts w:ascii="Museo Sans 900" w:hAnsi="Museo Sans 900"/>
          <w:b/>
          <w:bCs/>
          <w:color w:val="111E60"/>
          <w:sz w:val="22"/>
          <w:szCs w:val="22"/>
          <w:bdr w:val="none" w:sz="0" w:space="0" w:color="auto" w:frame="1"/>
        </w:rPr>
        <w:t>Medioambientales</w:t>
      </w:r>
    </w:p>
    <w:p w14:paraId="45C98CB1" w14:textId="77777777" w:rsidR="00DF1508" w:rsidRDefault="00FB3979" w:rsidP="005E113E">
      <w:pPr>
        <w:pStyle w:val="Cuerpo"/>
        <w:spacing w:after="120"/>
        <w:jc w:val="both"/>
        <w:rPr>
          <w:rFonts w:ascii="Museo Sans 100" w:eastAsia="Museo Sans 100" w:hAnsi="Museo Sans 100" w:cs="Museo Sans 100"/>
          <w:color w:val="000000" w:themeColor="text1"/>
          <w:sz w:val="22"/>
          <w:szCs w:val="22"/>
          <w:lang w:eastAsia="en-US"/>
        </w:rPr>
      </w:pPr>
      <w:r w:rsidRPr="00FB3979">
        <w:rPr>
          <w:rFonts w:ascii="Museo Sans 100" w:eastAsia="Museo Sans 100" w:hAnsi="Museo Sans 100" w:cs="Museo Sans 100"/>
          <w:color w:val="000000" w:themeColor="text1"/>
          <w:sz w:val="22"/>
          <w:szCs w:val="22"/>
          <w:lang w:eastAsia="en-US"/>
        </w:rPr>
        <w:t xml:space="preserve">El acuerdo establece que El Salvador deberá adoptar, mantener y aplicar efectivamente en su legislación y práctica los derechos laborales reconocidos internacionalmente por la OIT. Asimismo, se prohíbe la importación de bienes extraídos, producidos o manufacturados, total o parcialmente, mediante trabajo forzado. </w:t>
      </w:r>
    </w:p>
    <w:p w14:paraId="68AE1233" w14:textId="1091D5F3" w:rsidR="0069028A" w:rsidRDefault="00FB3979" w:rsidP="005E113E">
      <w:pPr>
        <w:pStyle w:val="Cuerpo"/>
        <w:spacing w:after="120"/>
        <w:jc w:val="both"/>
        <w:rPr>
          <w:rFonts w:ascii="Museo Sans 100" w:eastAsia="Museo Sans 100" w:hAnsi="Museo Sans 100" w:cs="Museo Sans 100"/>
          <w:color w:val="000000" w:themeColor="text1"/>
          <w:sz w:val="22"/>
          <w:szCs w:val="22"/>
          <w:lang w:eastAsia="en-US"/>
        </w:rPr>
      </w:pPr>
      <w:r w:rsidRPr="00FB3979">
        <w:rPr>
          <w:rFonts w:ascii="Museo Sans 100" w:eastAsia="Museo Sans 100" w:hAnsi="Museo Sans 100" w:cs="Museo Sans 100"/>
          <w:color w:val="000000" w:themeColor="text1"/>
          <w:sz w:val="22"/>
          <w:szCs w:val="22"/>
          <w:lang w:eastAsia="en-US"/>
        </w:rPr>
        <w:t>Para fortalecer el cumplimiento de estos compromisos, el país deberá reforzar la aplicación de su legislación laboral mediante la creación o mantenimiento de las instituciones necesarias para la protección de los derechos laborales, el establecimiento de sanciones adecuadas para las infracciones a dicha normativa y el fortalecimiento de la inspección laboral a través de recursos financieros, personal, capacitación, transporte y equipamiento suficientes. También se contemplan acciones de supervisión dirigidas a los sectores exportadores, la acreditación eficiente de representantes sindicales y la investigación y sanción oportuna de casos de violencia antisindical. El acuerdo dispone además que no podrán reducirse ni debilitarse las protecciones laborales con el fin de promover el comercio o la inversión.</w:t>
      </w:r>
    </w:p>
    <w:p w14:paraId="4CB92927" w14:textId="77777777" w:rsidR="00B3382D" w:rsidRPr="00B3382D" w:rsidRDefault="00B3382D" w:rsidP="00B3382D">
      <w:pPr>
        <w:pStyle w:val="Cuerpo"/>
        <w:spacing w:after="120"/>
        <w:jc w:val="both"/>
        <w:rPr>
          <w:rFonts w:ascii="Museo Sans 100" w:eastAsia="Museo Sans 100" w:hAnsi="Museo Sans 100" w:cs="Museo Sans 100"/>
          <w:color w:val="000000" w:themeColor="text1"/>
        </w:rPr>
      </w:pPr>
      <w:r w:rsidRPr="00B3382D">
        <w:rPr>
          <w:rFonts w:ascii="Museo Sans 100" w:eastAsia="Museo Sans 100" w:hAnsi="Museo Sans 100" w:cs="Museo Sans 100"/>
          <w:color w:val="000000" w:themeColor="text1"/>
        </w:rPr>
        <w:t>En el ámbito medioambiental, se promoverá el mantenimiento de altos niveles de protección ambiental mediante la aplicación efectiva de la legislación vigente y el fortalecimiento de las estructuras de gobernanza correspondientes. Asimismo, se deberán atender aquellos problemas ambientales que puedan incidir en las condiciones de reciprocidad del comercio entre ambas Partes. Entre las principales medidas contempladas se encuentran:</w:t>
      </w:r>
    </w:p>
    <w:p w14:paraId="5A0216AC" w14:textId="7666B626" w:rsidR="009771D4" w:rsidRPr="009771D4" w:rsidRDefault="002C34E6" w:rsidP="00DE3B6D">
      <w:pPr>
        <w:pStyle w:val="Cuerpo"/>
        <w:numPr>
          <w:ilvl w:val="0"/>
          <w:numId w:val="19"/>
        </w:numPr>
        <w:spacing w:after="120"/>
        <w:jc w:val="both"/>
        <w:rPr>
          <w:rFonts w:ascii="Museo Sans 100" w:eastAsia="Museo Sans 100" w:hAnsi="Museo Sans 100" w:cs="Museo Sans 100"/>
          <w:color w:val="000000" w:themeColor="text1"/>
        </w:rPr>
      </w:pPr>
      <w:r>
        <w:rPr>
          <w:rFonts w:ascii="Museo Sans 100" w:eastAsia="Museo Sans 100" w:hAnsi="Museo Sans 100" w:cs="Museo Sans 100"/>
          <w:noProof/>
          <w:color w:val="000000" w:themeColor="text1"/>
          <w:sz w:val="22"/>
          <w:szCs w:val="22"/>
          <w:lang w:eastAsia="en-US"/>
        </w:rPr>
        <w:lastRenderedPageBreak/>
        <w:drawing>
          <wp:anchor distT="0" distB="0" distL="114300" distR="114300" simplePos="0" relativeHeight="251658246" behindDoc="0" locked="0" layoutInCell="1" allowOverlap="1" wp14:anchorId="214FE924" wp14:editId="4497F007">
            <wp:simplePos x="0" y="0"/>
            <wp:positionH relativeFrom="margin">
              <wp:posOffset>5088313</wp:posOffset>
            </wp:positionH>
            <wp:positionV relativeFrom="paragraph">
              <wp:posOffset>45720</wp:posOffset>
            </wp:positionV>
            <wp:extent cx="509905" cy="509905"/>
            <wp:effectExtent l="0" t="0" r="0" b="0"/>
            <wp:wrapSquare wrapText="bothSides"/>
            <wp:docPr id="19600935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93593" name="Imagen 19600935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9905" cy="509905"/>
                    </a:xfrm>
                    <a:prstGeom prst="rect">
                      <a:avLst/>
                    </a:prstGeom>
                  </pic:spPr>
                </pic:pic>
              </a:graphicData>
            </a:graphic>
            <wp14:sizeRelH relativeFrom="page">
              <wp14:pctWidth>0</wp14:pctWidth>
            </wp14:sizeRelH>
            <wp14:sizeRelV relativeFrom="page">
              <wp14:pctHeight>0</wp14:pctHeight>
            </wp14:sizeRelV>
          </wp:anchor>
        </w:drawing>
      </w:r>
      <w:r w:rsidR="009771D4" w:rsidRPr="009771D4">
        <w:rPr>
          <w:rFonts w:ascii="Museo Sans 100" w:eastAsia="Museo Sans 100" w:hAnsi="Museo Sans 100" w:cs="Museo Sans 100"/>
          <w:color w:val="000000" w:themeColor="text1"/>
        </w:rPr>
        <w:t>Combatir la tala ilegal y el comercio de productos forestales obtenidos ilícitamente, mediante el fortalecimiento de la supervisión forestal, la aplicación de sanciones y el control de las importaciones de madera.</w:t>
      </w:r>
    </w:p>
    <w:p w14:paraId="1D2C9D5A" w14:textId="4C9B5E99" w:rsidR="009771D4" w:rsidRPr="009771D4" w:rsidRDefault="001F6F0E" w:rsidP="00DE3B6D">
      <w:pPr>
        <w:pStyle w:val="Cuerpo"/>
        <w:numPr>
          <w:ilvl w:val="0"/>
          <w:numId w:val="19"/>
        </w:numPr>
        <w:spacing w:after="120"/>
        <w:jc w:val="both"/>
        <w:rPr>
          <w:rFonts w:ascii="Museo Sans 100" w:eastAsia="Museo Sans 100" w:hAnsi="Museo Sans 100" w:cs="Museo Sans 100"/>
          <w:color w:val="000000" w:themeColor="text1"/>
        </w:rPr>
      </w:pPr>
      <w:r>
        <w:rPr>
          <w:rFonts w:ascii="Museo Sans 100" w:eastAsia="Museo Sans 100" w:hAnsi="Museo Sans 100" w:cs="Museo Sans 100"/>
          <w:noProof/>
          <w:color w:val="000000" w:themeColor="text1"/>
          <w:sz w:val="22"/>
          <w:szCs w:val="22"/>
          <w:lang w:eastAsia="en-US"/>
        </w:rPr>
        <w:drawing>
          <wp:anchor distT="0" distB="0" distL="114300" distR="114300" simplePos="0" relativeHeight="251658247" behindDoc="0" locked="0" layoutInCell="1" allowOverlap="1" wp14:anchorId="0E4109DF" wp14:editId="4300F3FD">
            <wp:simplePos x="0" y="0"/>
            <wp:positionH relativeFrom="page">
              <wp:posOffset>6028055</wp:posOffset>
            </wp:positionH>
            <wp:positionV relativeFrom="paragraph">
              <wp:posOffset>802178</wp:posOffset>
            </wp:positionV>
            <wp:extent cx="552450" cy="552450"/>
            <wp:effectExtent l="0" t="0" r="0" b="0"/>
            <wp:wrapSquare wrapText="bothSides"/>
            <wp:docPr id="164281168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11680" name="Imagen 16428116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2C34E6">
        <w:rPr>
          <w:rFonts w:ascii="Museo Sans 100" w:eastAsia="Museo Sans 100" w:hAnsi="Museo Sans 100" w:cs="Museo Sans 100"/>
          <w:noProof/>
          <w:color w:val="000000" w:themeColor="text1"/>
          <w:sz w:val="22"/>
          <w:szCs w:val="22"/>
          <w:lang w:eastAsia="en-US"/>
        </w:rPr>
        <w:drawing>
          <wp:anchor distT="0" distB="0" distL="114300" distR="114300" simplePos="0" relativeHeight="251658245" behindDoc="0" locked="0" layoutInCell="1" allowOverlap="1" wp14:anchorId="2F698183" wp14:editId="505F5B5E">
            <wp:simplePos x="0" y="0"/>
            <wp:positionH relativeFrom="margin">
              <wp:align>right</wp:align>
            </wp:positionH>
            <wp:positionV relativeFrom="paragraph">
              <wp:posOffset>30657</wp:posOffset>
            </wp:positionV>
            <wp:extent cx="658495" cy="658495"/>
            <wp:effectExtent l="0" t="0" r="0" b="0"/>
            <wp:wrapSquare wrapText="bothSides"/>
            <wp:docPr id="1239465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65972" name="Imagen 123946597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8495" cy="658495"/>
                    </a:xfrm>
                    <a:prstGeom prst="rect">
                      <a:avLst/>
                    </a:prstGeom>
                  </pic:spPr>
                </pic:pic>
              </a:graphicData>
            </a:graphic>
            <wp14:sizeRelH relativeFrom="page">
              <wp14:pctWidth>0</wp14:pctWidth>
            </wp14:sizeRelH>
            <wp14:sizeRelV relativeFrom="page">
              <wp14:pctHeight>0</wp14:pctHeight>
            </wp14:sizeRelV>
          </wp:anchor>
        </w:drawing>
      </w:r>
      <w:r w:rsidR="009771D4" w:rsidRPr="009771D4">
        <w:rPr>
          <w:rFonts w:ascii="Museo Sans 100" w:eastAsia="Museo Sans 100" w:hAnsi="Museo Sans 100" w:cs="Museo Sans 100"/>
          <w:color w:val="000000" w:themeColor="text1"/>
        </w:rPr>
        <w:t xml:space="preserve">Avanzar en la implementación del Acuerdo sobre Subvenciones a la Pesca de la </w:t>
      </w:r>
      <w:r w:rsidR="000A1F5B">
        <w:rPr>
          <w:rFonts w:ascii="Museo Sans 100" w:eastAsia="Museo Sans 100" w:hAnsi="Museo Sans 100" w:cs="Museo Sans 100"/>
          <w:color w:val="000000" w:themeColor="text1"/>
        </w:rPr>
        <w:t>OMC</w:t>
      </w:r>
      <w:r w:rsidR="009771D4" w:rsidRPr="009771D4">
        <w:rPr>
          <w:rFonts w:ascii="Museo Sans 100" w:eastAsia="Museo Sans 100" w:hAnsi="Museo Sans 100" w:cs="Museo Sans 100"/>
          <w:color w:val="000000" w:themeColor="text1"/>
        </w:rPr>
        <w:t>, procurando que los subsidios otorgados al sector no contribuyan a la sobrecapacidad ni a la sobreexplotación de los recursos pesqueros.</w:t>
      </w:r>
    </w:p>
    <w:p w14:paraId="539D4981" w14:textId="12BBE05F" w:rsidR="009771D4" w:rsidRPr="009771D4" w:rsidRDefault="001F6F0E" w:rsidP="00DE3B6D">
      <w:pPr>
        <w:pStyle w:val="Cuerpo"/>
        <w:numPr>
          <w:ilvl w:val="0"/>
          <w:numId w:val="19"/>
        </w:numPr>
        <w:spacing w:after="120"/>
        <w:jc w:val="both"/>
        <w:rPr>
          <w:rFonts w:ascii="Museo Sans 100" w:eastAsia="Museo Sans 100" w:hAnsi="Museo Sans 100" w:cs="Museo Sans 100"/>
          <w:color w:val="000000" w:themeColor="text1"/>
        </w:rPr>
      </w:pPr>
      <w:r>
        <w:rPr>
          <w:rFonts w:ascii="Museo Sans 100" w:eastAsia="Museo Sans 100" w:hAnsi="Museo Sans 100" w:cs="Museo Sans 100"/>
          <w:noProof/>
          <w:color w:val="000000" w:themeColor="text1"/>
          <w:sz w:val="22"/>
          <w:szCs w:val="22"/>
          <w:lang w:eastAsia="en-US"/>
        </w:rPr>
        <w:drawing>
          <wp:anchor distT="0" distB="0" distL="114300" distR="114300" simplePos="0" relativeHeight="251658244" behindDoc="0" locked="0" layoutInCell="1" allowOverlap="1" wp14:anchorId="0A8824E4" wp14:editId="035DE7F2">
            <wp:simplePos x="0" y="0"/>
            <wp:positionH relativeFrom="margin">
              <wp:posOffset>5031740</wp:posOffset>
            </wp:positionH>
            <wp:positionV relativeFrom="paragraph">
              <wp:posOffset>659130</wp:posOffset>
            </wp:positionV>
            <wp:extent cx="580390" cy="580390"/>
            <wp:effectExtent l="0" t="0" r="3810" b="3810"/>
            <wp:wrapSquare wrapText="bothSides"/>
            <wp:docPr id="51519263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92637" name="Imagen 51519263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r w:rsidR="009771D4" w:rsidRPr="009771D4">
        <w:rPr>
          <w:rFonts w:ascii="Museo Sans 100" w:eastAsia="Museo Sans 100" w:hAnsi="Museo Sans 100" w:cs="Museo Sans 100"/>
          <w:color w:val="000000" w:themeColor="text1"/>
        </w:rPr>
        <w:t>Fortalecer la gestión sostenible de los recursos pesqueros y la conservación de las especies marinas, así como combatir la pesca ilegal, no declarada y no reglamentada.</w:t>
      </w:r>
    </w:p>
    <w:p w14:paraId="5419C276" w14:textId="52511C31" w:rsidR="009771D4" w:rsidRPr="009771D4" w:rsidRDefault="001F6F0E" w:rsidP="00DE3B6D">
      <w:pPr>
        <w:pStyle w:val="Cuerpo"/>
        <w:numPr>
          <w:ilvl w:val="0"/>
          <w:numId w:val="19"/>
        </w:numPr>
        <w:spacing w:after="120"/>
        <w:jc w:val="both"/>
        <w:rPr>
          <w:rFonts w:ascii="Museo Sans 100" w:eastAsia="Museo Sans 100" w:hAnsi="Museo Sans 100" w:cs="Museo Sans 100"/>
          <w:color w:val="000000" w:themeColor="text1"/>
        </w:rPr>
      </w:pPr>
      <w:r>
        <w:rPr>
          <w:rFonts w:ascii="Museo Sans 100" w:eastAsia="Museo Sans 100" w:hAnsi="Museo Sans 100" w:cs="Museo Sans 100"/>
          <w:noProof/>
          <w:color w:val="000000" w:themeColor="text1"/>
        </w:rPr>
        <w:drawing>
          <wp:anchor distT="0" distB="0" distL="114300" distR="114300" simplePos="0" relativeHeight="251658248" behindDoc="0" locked="0" layoutInCell="1" allowOverlap="1" wp14:anchorId="1F56CA6F" wp14:editId="1384CD89">
            <wp:simplePos x="0" y="0"/>
            <wp:positionH relativeFrom="margin">
              <wp:posOffset>5059680</wp:posOffset>
            </wp:positionH>
            <wp:positionV relativeFrom="paragraph">
              <wp:posOffset>649605</wp:posOffset>
            </wp:positionV>
            <wp:extent cx="548640" cy="548640"/>
            <wp:effectExtent l="0" t="0" r="3810" b="3810"/>
            <wp:wrapSquare wrapText="bothSides"/>
            <wp:docPr id="187816418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64181" name="Imagen 1878164181"/>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009771D4" w:rsidRPr="009771D4">
        <w:rPr>
          <w:rFonts w:ascii="Museo Sans 100" w:eastAsia="Museo Sans 100" w:hAnsi="Museo Sans 100" w:cs="Museo Sans 100"/>
          <w:color w:val="000000" w:themeColor="text1"/>
        </w:rPr>
        <w:t>Reforzar las medidas para prevenir y combatir el comercio ilegal de fauna y flora silvestres, mediante una mayor supervisión, cooperación y acciones dirigidas a desarticular redes de tráfico ilícito.</w:t>
      </w:r>
    </w:p>
    <w:p w14:paraId="7B461895" w14:textId="075A2C77" w:rsidR="009771D4" w:rsidRPr="009771D4" w:rsidRDefault="009771D4" w:rsidP="00DE3B6D">
      <w:pPr>
        <w:pStyle w:val="Cuerpo"/>
        <w:numPr>
          <w:ilvl w:val="0"/>
          <w:numId w:val="19"/>
        </w:numPr>
        <w:spacing w:after="120"/>
        <w:jc w:val="both"/>
        <w:rPr>
          <w:rFonts w:ascii="Museo Sans 100" w:eastAsia="Museo Sans 100" w:hAnsi="Museo Sans 100" w:cs="Museo Sans 100"/>
          <w:color w:val="000000" w:themeColor="text1"/>
        </w:rPr>
      </w:pPr>
      <w:r w:rsidRPr="009771D4">
        <w:rPr>
          <w:rFonts w:ascii="Museo Sans 100" w:eastAsia="Museo Sans 100" w:hAnsi="Museo Sans 100" w:cs="Museo Sans 100"/>
          <w:color w:val="000000" w:themeColor="text1"/>
        </w:rPr>
        <w:t>Combatir el comercio de metales preciosos extraídos ilegalmente mediante el fortalecimiento de las instituciones encargadas de aplicar la normativa minera.</w:t>
      </w:r>
    </w:p>
    <w:p w14:paraId="2189A9F8" w14:textId="19DC7D19" w:rsidR="00753BC0" w:rsidRPr="008F7C5A" w:rsidRDefault="00753BC0" w:rsidP="005E113E">
      <w:pPr>
        <w:pStyle w:val="Cuerpo"/>
        <w:spacing w:after="120"/>
        <w:jc w:val="both"/>
        <w:rPr>
          <w:rFonts w:ascii="Museo Sans 100" w:eastAsia="Museo Sans 100" w:hAnsi="Museo Sans 100" w:cs="Museo Sans 100"/>
          <w:color w:val="000000" w:themeColor="text1"/>
          <w:sz w:val="22"/>
          <w:szCs w:val="22"/>
          <w:lang w:eastAsia="en-US"/>
        </w:rPr>
      </w:pPr>
    </w:p>
    <w:p w14:paraId="743266DD" w14:textId="74210756" w:rsidR="005E113E" w:rsidRPr="001F6F0E" w:rsidRDefault="005E113E" w:rsidP="00DC02D9">
      <w:pPr>
        <w:pStyle w:val="Cuerpo"/>
        <w:numPr>
          <w:ilvl w:val="0"/>
          <w:numId w:val="4"/>
        </w:numPr>
        <w:spacing w:after="120"/>
        <w:jc w:val="both"/>
        <w:rPr>
          <w:rFonts w:ascii="Museo Sans 900" w:hAnsi="Museo Sans 900"/>
          <w:b/>
          <w:bCs/>
          <w:color w:val="111E60"/>
          <w:sz w:val="22"/>
          <w:szCs w:val="22"/>
          <w:bdr w:val="none" w:sz="0" w:space="0" w:color="auto" w:frame="1"/>
        </w:rPr>
      </w:pPr>
      <w:r w:rsidRPr="001F6F0E">
        <w:rPr>
          <w:rFonts w:ascii="Museo Sans 900" w:hAnsi="Museo Sans 900"/>
          <w:b/>
          <w:bCs/>
          <w:color w:val="111E60"/>
          <w:sz w:val="22"/>
          <w:szCs w:val="22"/>
          <w:bdr w:val="none" w:sz="0" w:space="0" w:color="auto" w:frame="1"/>
        </w:rPr>
        <w:t xml:space="preserve">Facilitación del </w:t>
      </w:r>
      <w:r w:rsidR="00D457BB" w:rsidRPr="001F6F0E">
        <w:rPr>
          <w:rFonts w:ascii="Museo Sans 900" w:hAnsi="Museo Sans 900"/>
          <w:b/>
          <w:bCs/>
          <w:color w:val="111E60"/>
          <w:sz w:val="22"/>
          <w:szCs w:val="22"/>
          <w:bdr w:val="none" w:sz="0" w:space="0" w:color="auto" w:frame="1"/>
        </w:rPr>
        <w:t>C</w:t>
      </w:r>
      <w:r w:rsidRPr="001F6F0E">
        <w:rPr>
          <w:rFonts w:ascii="Museo Sans 900" w:hAnsi="Museo Sans 900"/>
          <w:b/>
          <w:bCs/>
          <w:color w:val="111E60"/>
          <w:sz w:val="22"/>
          <w:szCs w:val="22"/>
          <w:bdr w:val="none" w:sz="0" w:space="0" w:color="auto" w:frame="1"/>
        </w:rPr>
        <w:t xml:space="preserve">omercio y </w:t>
      </w:r>
      <w:r w:rsidR="00D457BB" w:rsidRPr="001F6F0E">
        <w:rPr>
          <w:rFonts w:ascii="Museo Sans 900" w:hAnsi="Museo Sans 900"/>
          <w:b/>
          <w:bCs/>
          <w:color w:val="111E60"/>
          <w:sz w:val="22"/>
          <w:szCs w:val="22"/>
          <w:bdr w:val="none" w:sz="0" w:space="0" w:color="auto" w:frame="1"/>
        </w:rPr>
        <w:t>D</w:t>
      </w:r>
      <w:r w:rsidRPr="001F6F0E">
        <w:rPr>
          <w:rFonts w:ascii="Museo Sans 900" w:hAnsi="Museo Sans 900"/>
          <w:b/>
          <w:bCs/>
          <w:color w:val="111E60"/>
          <w:sz w:val="22"/>
          <w:szCs w:val="22"/>
          <w:bdr w:val="none" w:sz="0" w:space="0" w:color="auto" w:frame="1"/>
        </w:rPr>
        <w:t>igitalización</w:t>
      </w:r>
    </w:p>
    <w:p w14:paraId="3110CB68" w14:textId="522E83B3" w:rsidR="006C2DD2" w:rsidRPr="000A1F5B" w:rsidRDefault="006C2DD2" w:rsidP="006C2DD2">
      <w:pPr>
        <w:pStyle w:val="Cuerpo"/>
        <w:numPr>
          <w:ilvl w:val="1"/>
          <w:numId w:val="4"/>
        </w:numPr>
        <w:spacing w:after="120"/>
        <w:jc w:val="both"/>
        <w:rPr>
          <w:rFonts w:ascii="Museo Sans 100" w:eastAsia="Museo Sans 100" w:hAnsi="Museo Sans 100" w:cs="Museo Sans 100"/>
          <w:b/>
          <w:bCs/>
          <w:color w:val="000000" w:themeColor="text1"/>
          <w:sz w:val="22"/>
          <w:szCs w:val="22"/>
          <w:lang w:eastAsia="en-US"/>
        </w:rPr>
      </w:pPr>
      <w:r w:rsidRPr="000A1F5B">
        <w:rPr>
          <w:rFonts w:ascii="Museo Sans 100" w:eastAsia="Museo Sans 100" w:hAnsi="Museo Sans 100" w:cs="Museo Sans 100"/>
          <w:b/>
          <w:bCs/>
          <w:color w:val="000000" w:themeColor="text1"/>
          <w:sz w:val="22"/>
          <w:szCs w:val="22"/>
          <w:lang w:eastAsia="en-US"/>
        </w:rPr>
        <w:t xml:space="preserve">Medidas de facilitación </w:t>
      </w:r>
    </w:p>
    <w:p w14:paraId="26A854D0" w14:textId="22636CCD" w:rsidR="00662160" w:rsidRPr="005A2ADF" w:rsidRDefault="003707AB" w:rsidP="005E113E">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En El Salvador deben mantenerse </w:t>
      </w:r>
      <w:r w:rsidR="004E496C" w:rsidRPr="005A2ADF">
        <w:rPr>
          <w:rFonts w:ascii="Museo Sans 100" w:eastAsia="Museo Sans 100" w:hAnsi="Museo Sans 100" w:cs="Museo Sans 100"/>
          <w:color w:val="000000" w:themeColor="text1"/>
          <w:sz w:val="22"/>
          <w:szCs w:val="22"/>
          <w:lang w:eastAsia="en-US"/>
        </w:rPr>
        <w:t>o</w:t>
      </w:r>
      <w:r w:rsidRPr="005A2ADF">
        <w:rPr>
          <w:rFonts w:ascii="Museo Sans 100" w:eastAsia="Museo Sans 100" w:hAnsi="Museo Sans 100" w:cs="Museo Sans 100"/>
          <w:color w:val="000000" w:themeColor="text1"/>
          <w:sz w:val="22"/>
          <w:szCs w:val="22"/>
          <w:lang w:eastAsia="en-US"/>
        </w:rPr>
        <w:t xml:space="preserve"> implementarse soluciones tecnológicas</w:t>
      </w:r>
      <w:r w:rsidR="00D67E7E" w:rsidRPr="005A2ADF">
        <w:rPr>
          <w:rFonts w:ascii="Museo Sans 100" w:eastAsia="Museo Sans 100" w:hAnsi="Museo Sans 100" w:cs="Museo Sans 100"/>
          <w:color w:val="000000" w:themeColor="text1"/>
          <w:sz w:val="22"/>
          <w:szCs w:val="22"/>
          <w:lang w:eastAsia="en-US"/>
        </w:rPr>
        <w:t xml:space="preserve"> que permitan un procesamiento previo al arribo de los bienes</w:t>
      </w:r>
      <w:r w:rsidR="004D727A" w:rsidRPr="005A2ADF">
        <w:rPr>
          <w:rFonts w:ascii="Museo Sans 100" w:eastAsia="Museo Sans 100" w:hAnsi="Museo Sans 100" w:cs="Museo Sans 100"/>
          <w:color w:val="000000" w:themeColor="text1"/>
          <w:sz w:val="22"/>
          <w:szCs w:val="22"/>
          <w:lang w:eastAsia="en-US"/>
        </w:rPr>
        <w:t xml:space="preserve"> pro</w:t>
      </w:r>
      <w:r w:rsidR="004E496C" w:rsidRPr="005A2ADF">
        <w:rPr>
          <w:rFonts w:ascii="Museo Sans 100" w:eastAsia="Museo Sans 100" w:hAnsi="Museo Sans 100" w:cs="Museo Sans 100"/>
          <w:color w:val="000000" w:themeColor="text1"/>
          <w:sz w:val="22"/>
          <w:szCs w:val="22"/>
          <w:lang w:eastAsia="en-US"/>
        </w:rPr>
        <w:t>c</w:t>
      </w:r>
      <w:r w:rsidR="004D727A" w:rsidRPr="005A2ADF">
        <w:rPr>
          <w:rFonts w:ascii="Museo Sans 100" w:eastAsia="Museo Sans 100" w:hAnsi="Museo Sans 100" w:cs="Museo Sans 100"/>
          <w:color w:val="000000" w:themeColor="text1"/>
          <w:sz w:val="22"/>
          <w:szCs w:val="22"/>
          <w:lang w:eastAsia="en-US"/>
        </w:rPr>
        <w:t>e</w:t>
      </w:r>
      <w:r w:rsidR="004E496C" w:rsidRPr="005A2ADF">
        <w:rPr>
          <w:rFonts w:ascii="Museo Sans 100" w:eastAsia="Museo Sans 100" w:hAnsi="Museo Sans 100" w:cs="Museo Sans 100"/>
          <w:color w:val="000000" w:themeColor="text1"/>
          <w:sz w:val="22"/>
          <w:szCs w:val="22"/>
          <w:lang w:eastAsia="en-US"/>
        </w:rPr>
        <w:t>d</w:t>
      </w:r>
      <w:r w:rsidR="004D727A" w:rsidRPr="005A2ADF">
        <w:rPr>
          <w:rFonts w:ascii="Museo Sans 100" w:eastAsia="Museo Sans 100" w:hAnsi="Museo Sans 100" w:cs="Museo Sans 100"/>
          <w:color w:val="000000" w:themeColor="text1"/>
          <w:sz w:val="22"/>
          <w:szCs w:val="22"/>
          <w:lang w:eastAsia="en-US"/>
        </w:rPr>
        <w:t>entes de Estados Unidos</w:t>
      </w:r>
      <w:r w:rsidR="00A136FD" w:rsidRPr="005A2ADF">
        <w:rPr>
          <w:rFonts w:ascii="Museo Sans 100" w:eastAsia="Museo Sans 100" w:hAnsi="Museo Sans 100" w:cs="Museo Sans 100"/>
          <w:color w:val="000000" w:themeColor="text1"/>
          <w:sz w:val="22"/>
          <w:szCs w:val="22"/>
          <w:lang w:eastAsia="en-US"/>
        </w:rPr>
        <w:t xml:space="preserve">, </w:t>
      </w:r>
      <w:r w:rsidR="0072708C" w:rsidRPr="005A2ADF">
        <w:rPr>
          <w:rFonts w:ascii="Museo Sans 100" w:eastAsia="Museo Sans 100" w:hAnsi="Museo Sans 100" w:cs="Museo Sans 100"/>
          <w:color w:val="000000" w:themeColor="text1"/>
          <w:sz w:val="22"/>
          <w:szCs w:val="22"/>
          <w:lang w:eastAsia="en-US"/>
        </w:rPr>
        <w:t xml:space="preserve">la realización de </w:t>
      </w:r>
      <w:r w:rsidR="00A136FD" w:rsidRPr="005A2ADF">
        <w:rPr>
          <w:rFonts w:ascii="Museo Sans 100" w:eastAsia="Museo Sans 100" w:hAnsi="Museo Sans 100" w:cs="Museo Sans 100"/>
          <w:color w:val="000000" w:themeColor="text1"/>
          <w:sz w:val="22"/>
          <w:szCs w:val="22"/>
          <w:lang w:eastAsia="en-US"/>
        </w:rPr>
        <w:t>trámites sin papeles</w:t>
      </w:r>
      <w:r w:rsidR="004D727A" w:rsidRPr="005A2ADF">
        <w:rPr>
          <w:rFonts w:ascii="Museo Sans 100" w:eastAsia="Museo Sans 100" w:hAnsi="Museo Sans 100" w:cs="Museo Sans 100"/>
          <w:color w:val="000000" w:themeColor="text1"/>
          <w:sz w:val="22"/>
          <w:szCs w:val="22"/>
          <w:lang w:eastAsia="en-US"/>
        </w:rPr>
        <w:t xml:space="preserve"> y</w:t>
      </w:r>
      <w:r w:rsidR="00A136FD" w:rsidRPr="005A2ADF">
        <w:rPr>
          <w:rFonts w:ascii="Museo Sans 100" w:eastAsia="Museo Sans 100" w:hAnsi="Museo Sans 100" w:cs="Museo Sans 100"/>
          <w:color w:val="000000" w:themeColor="text1"/>
          <w:sz w:val="22"/>
          <w:szCs w:val="22"/>
          <w:lang w:eastAsia="en-US"/>
        </w:rPr>
        <w:t xml:space="preserve"> procesos digitalizados</w:t>
      </w:r>
      <w:r w:rsidR="0027093B">
        <w:rPr>
          <w:rFonts w:ascii="Museo Sans 100" w:eastAsia="Museo Sans 100" w:hAnsi="Museo Sans 100" w:cs="Museo Sans 100"/>
          <w:color w:val="000000" w:themeColor="text1"/>
          <w:sz w:val="22"/>
          <w:szCs w:val="22"/>
          <w:lang w:eastAsia="en-US"/>
        </w:rPr>
        <w:t>, y según el Artículo 1.2</w:t>
      </w:r>
      <w:r w:rsidR="0016419A">
        <w:rPr>
          <w:rFonts w:ascii="Museo Sans 100" w:eastAsia="Museo Sans 100" w:hAnsi="Museo Sans 100" w:cs="Museo Sans 100"/>
          <w:color w:val="000000" w:themeColor="text1"/>
          <w:sz w:val="22"/>
          <w:szCs w:val="22"/>
          <w:lang w:eastAsia="en-US"/>
        </w:rPr>
        <w:t xml:space="preserve">6 de los anexos del Acuerdo, la VUCE de El Salvador </w:t>
      </w:r>
      <w:r w:rsidR="002D5E65">
        <w:rPr>
          <w:rFonts w:ascii="Museo Sans 100" w:eastAsia="Museo Sans 100" w:hAnsi="Museo Sans 100" w:cs="Museo Sans 100"/>
          <w:color w:val="000000" w:themeColor="text1"/>
          <w:sz w:val="22"/>
          <w:szCs w:val="22"/>
          <w:lang w:eastAsia="en-US"/>
        </w:rPr>
        <w:t>es la encargada de garantizar estas gestiones</w:t>
      </w:r>
      <w:r w:rsidR="00A136FD" w:rsidRPr="005A2ADF">
        <w:rPr>
          <w:rFonts w:ascii="Museo Sans 100" w:eastAsia="Museo Sans 100" w:hAnsi="Museo Sans 100" w:cs="Museo Sans 100"/>
          <w:color w:val="000000" w:themeColor="text1"/>
          <w:sz w:val="22"/>
          <w:szCs w:val="22"/>
          <w:lang w:eastAsia="en-US"/>
        </w:rPr>
        <w:t xml:space="preserve">. </w:t>
      </w:r>
      <w:r w:rsidR="002D69E4" w:rsidRPr="005A2ADF">
        <w:rPr>
          <w:rFonts w:ascii="Museo Sans 100" w:eastAsia="Museo Sans 100" w:hAnsi="Museo Sans 100" w:cs="Museo Sans 100"/>
          <w:color w:val="000000" w:themeColor="text1"/>
          <w:sz w:val="22"/>
          <w:szCs w:val="22"/>
          <w:lang w:eastAsia="en-US"/>
        </w:rPr>
        <w:t>Dentro de este contexto</w:t>
      </w:r>
      <w:r w:rsidR="004D727A" w:rsidRPr="005A2ADF">
        <w:rPr>
          <w:rFonts w:ascii="Museo Sans 100" w:eastAsia="Museo Sans 100" w:hAnsi="Museo Sans 100" w:cs="Museo Sans 100"/>
          <w:color w:val="000000" w:themeColor="text1"/>
          <w:sz w:val="22"/>
          <w:szCs w:val="22"/>
          <w:lang w:eastAsia="en-US"/>
        </w:rPr>
        <w:t xml:space="preserve">, CIEX </w:t>
      </w:r>
      <w:r w:rsidR="00043AFE">
        <w:rPr>
          <w:rFonts w:ascii="Museo Sans 100" w:eastAsia="Museo Sans 100" w:hAnsi="Museo Sans 100" w:cs="Museo Sans 100"/>
          <w:color w:val="000000" w:themeColor="text1"/>
          <w:sz w:val="22"/>
          <w:szCs w:val="22"/>
          <w:lang w:eastAsia="en-US"/>
        </w:rPr>
        <w:t xml:space="preserve">El Salvador, </w:t>
      </w:r>
      <w:r w:rsidR="004D727A" w:rsidRPr="005A2ADF">
        <w:rPr>
          <w:rFonts w:ascii="Museo Sans 100" w:eastAsia="Museo Sans 100" w:hAnsi="Museo Sans 100" w:cs="Museo Sans 100"/>
          <w:color w:val="000000" w:themeColor="text1"/>
          <w:sz w:val="22"/>
          <w:szCs w:val="22"/>
          <w:lang w:eastAsia="en-US"/>
        </w:rPr>
        <w:t xml:space="preserve">continúa su compromiso </w:t>
      </w:r>
      <w:r w:rsidR="002E676B" w:rsidRPr="005A2ADF">
        <w:rPr>
          <w:rFonts w:ascii="Museo Sans 100" w:eastAsia="Museo Sans 100" w:hAnsi="Museo Sans 100" w:cs="Museo Sans 100"/>
          <w:color w:val="000000" w:themeColor="text1"/>
          <w:sz w:val="22"/>
          <w:szCs w:val="22"/>
          <w:lang w:eastAsia="en-US"/>
        </w:rPr>
        <w:t>de incorporar nuevos servicios a sus plataformas</w:t>
      </w:r>
      <w:r w:rsidR="0063399D">
        <w:rPr>
          <w:rFonts w:ascii="Museo Sans 100" w:eastAsia="Museo Sans 100" w:hAnsi="Museo Sans 100" w:cs="Museo Sans 100"/>
          <w:color w:val="000000" w:themeColor="text1"/>
          <w:sz w:val="22"/>
          <w:szCs w:val="22"/>
          <w:lang w:eastAsia="en-US"/>
        </w:rPr>
        <w:t>, así como</w:t>
      </w:r>
      <w:r w:rsidR="003D0A0D">
        <w:rPr>
          <w:rFonts w:ascii="Museo Sans 100" w:eastAsia="Museo Sans 100" w:hAnsi="Museo Sans 100" w:cs="Museo Sans 100"/>
          <w:color w:val="000000" w:themeColor="text1"/>
          <w:sz w:val="22"/>
          <w:szCs w:val="22"/>
          <w:lang w:eastAsia="en-US"/>
        </w:rPr>
        <w:t xml:space="preserve"> </w:t>
      </w:r>
      <w:r w:rsidR="00662160" w:rsidRPr="005A2ADF">
        <w:rPr>
          <w:rFonts w:ascii="Museo Sans 100" w:eastAsia="Museo Sans 100" w:hAnsi="Museo Sans 100" w:cs="Museo Sans 100"/>
          <w:color w:val="000000" w:themeColor="text1"/>
          <w:sz w:val="22"/>
          <w:szCs w:val="22"/>
          <w:lang w:eastAsia="en-US"/>
        </w:rPr>
        <w:t>fortalecer la calidad, eficiencia y alcance de los servicios actualmente disponibles.</w:t>
      </w:r>
    </w:p>
    <w:p w14:paraId="4D741B12" w14:textId="29F93F41" w:rsidR="00D734AD" w:rsidRDefault="00EF20E2" w:rsidP="00FA56E7">
      <w:pPr>
        <w:pStyle w:val="Cuerpo"/>
        <w:spacing w:after="120"/>
        <w:jc w:val="both"/>
        <w:rPr>
          <w:rFonts w:ascii="Museo Sans 100" w:eastAsia="Museo Sans 100" w:hAnsi="Museo Sans 100" w:cs="Museo Sans 100"/>
          <w:color w:val="000000" w:themeColor="text1"/>
          <w:sz w:val="22"/>
          <w:szCs w:val="22"/>
          <w:lang w:eastAsia="en-US"/>
        </w:rPr>
      </w:pPr>
      <w:r w:rsidRPr="005A2ADF">
        <w:rPr>
          <w:rFonts w:ascii="Museo Sans 100" w:eastAsia="Museo Sans 100" w:hAnsi="Museo Sans 100" w:cs="Museo Sans 100"/>
          <w:color w:val="000000" w:themeColor="text1"/>
          <w:sz w:val="22"/>
          <w:szCs w:val="22"/>
          <w:lang w:eastAsia="en-US"/>
        </w:rPr>
        <w:t xml:space="preserve">Bajo el enfoque del comercio electrónico, </w:t>
      </w:r>
      <w:r w:rsidR="00FA56E7" w:rsidRPr="005A2ADF">
        <w:rPr>
          <w:rFonts w:ascii="Museo Sans 100" w:eastAsia="Museo Sans 100" w:hAnsi="Museo Sans 100" w:cs="Museo Sans 100"/>
          <w:color w:val="000000" w:themeColor="text1"/>
          <w:sz w:val="22"/>
          <w:szCs w:val="22"/>
          <w:lang w:eastAsia="en-US"/>
        </w:rPr>
        <w:t>El Salvador deberá facilitar el comercio digital con Estados Unidos, absteniéndose de adoptar medidas que discriminen a los servicios o productos digitales de origen estadounidense, garantizando la libre transferencia de datos para la realización de actividades comerciales y cooperando con Estados Unidos en la atención de desafíos en materia de ciberseguridad.</w:t>
      </w:r>
    </w:p>
    <w:p w14:paraId="49BF02DF" w14:textId="7D59BAF8" w:rsidR="00662160" w:rsidRPr="000A1F5B" w:rsidRDefault="00D52BCA" w:rsidP="00D52BCA">
      <w:pPr>
        <w:pStyle w:val="Cuerpo"/>
        <w:numPr>
          <w:ilvl w:val="1"/>
          <w:numId w:val="4"/>
        </w:numPr>
        <w:spacing w:after="120"/>
        <w:jc w:val="both"/>
        <w:rPr>
          <w:rFonts w:ascii="Museo Sans 100" w:eastAsia="Museo Sans 100" w:hAnsi="Museo Sans 100" w:cs="Museo Sans 100"/>
          <w:b/>
          <w:bCs/>
          <w:color w:val="000000" w:themeColor="text1"/>
          <w:sz w:val="22"/>
          <w:szCs w:val="22"/>
          <w:lang w:eastAsia="en-US"/>
        </w:rPr>
      </w:pPr>
      <w:r w:rsidRPr="000A1F5B">
        <w:rPr>
          <w:rFonts w:ascii="Museo Sans 100" w:eastAsia="Museo Sans 100" w:hAnsi="Museo Sans 100" w:cs="Museo Sans 100"/>
          <w:b/>
          <w:bCs/>
          <w:color w:val="000000" w:themeColor="text1"/>
          <w:sz w:val="22"/>
          <w:szCs w:val="22"/>
          <w:lang w:eastAsia="en-US"/>
        </w:rPr>
        <w:t>Medidas arancelarias</w:t>
      </w:r>
    </w:p>
    <w:p w14:paraId="3544DAC6" w14:textId="6F5F266A" w:rsidR="00753037" w:rsidRDefault="00753037" w:rsidP="005E113E">
      <w:pPr>
        <w:pStyle w:val="Cuerpo"/>
        <w:spacing w:after="120"/>
        <w:jc w:val="both"/>
        <w:rPr>
          <w:rFonts w:ascii="Museo Sans 100" w:eastAsia="Museo Sans 100" w:hAnsi="Museo Sans 100" w:cs="Museo Sans 100"/>
          <w:color w:val="000000" w:themeColor="text1"/>
          <w:sz w:val="22"/>
          <w:szCs w:val="22"/>
          <w:lang w:eastAsia="en-US"/>
        </w:rPr>
      </w:pPr>
      <w:r w:rsidRPr="00753037">
        <w:rPr>
          <w:rFonts w:ascii="Museo Sans 100" w:eastAsia="Museo Sans 100" w:hAnsi="Museo Sans 100" w:cs="Museo Sans 100"/>
          <w:color w:val="000000" w:themeColor="text1"/>
          <w:sz w:val="22"/>
          <w:szCs w:val="22"/>
          <w:lang w:eastAsia="en-US"/>
        </w:rPr>
        <w:t>Cuando Estados Unidos adopte medidas fronterizas destinadas a combatir prácticas de arbitraje regulatorio que puedan perjudicar a los trabajadores y empresas estadounidenses, El Salvador cooperará mediante la aplicación de medidas fronterizas apropiadas para abordar dicha situación. Asimismo, no se impondrán impuestos al valor agregado (IVA) ni impuestos sobre servicios digitales de forma discriminatoria a las empresas de Estados Unidos. Asimismo, no se impondrán aranceles a las transmisiones electrónicas de datos.</w:t>
      </w:r>
    </w:p>
    <w:p w14:paraId="5D8E5B18" w14:textId="77777777" w:rsidR="00491656" w:rsidRDefault="00491656" w:rsidP="005E113E">
      <w:pPr>
        <w:pStyle w:val="Cuerpo"/>
        <w:spacing w:after="120"/>
        <w:jc w:val="both"/>
        <w:rPr>
          <w:rFonts w:ascii="Museo Sans 100" w:eastAsia="Museo Sans 100" w:hAnsi="Museo Sans 100" w:cs="Museo Sans 100"/>
          <w:color w:val="000000" w:themeColor="text1"/>
          <w:sz w:val="22"/>
          <w:szCs w:val="22"/>
          <w:lang w:eastAsia="en-US"/>
        </w:rPr>
      </w:pPr>
    </w:p>
    <w:p w14:paraId="7954DF0A" w14:textId="77777777" w:rsidR="001F6F0E" w:rsidRDefault="001F6F0E" w:rsidP="005E113E">
      <w:pPr>
        <w:pStyle w:val="Cuerpo"/>
        <w:spacing w:after="120"/>
        <w:jc w:val="both"/>
        <w:rPr>
          <w:rFonts w:ascii="Museo Sans 100" w:eastAsia="Museo Sans 100" w:hAnsi="Museo Sans 100" w:cs="Museo Sans 100"/>
          <w:color w:val="000000" w:themeColor="text1"/>
          <w:sz w:val="22"/>
          <w:szCs w:val="22"/>
          <w:lang w:eastAsia="en-US"/>
        </w:rPr>
      </w:pPr>
    </w:p>
    <w:p w14:paraId="203BA271" w14:textId="7560323E" w:rsidR="005E113E" w:rsidRPr="001F6F0E" w:rsidRDefault="005E113E" w:rsidP="006F1174">
      <w:pPr>
        <w:pStyle w:val="Cuerpo"/>
        <w:numPr>
          <w:ilvl w:val="0"/>
          <w:numId w:val="4"/>
        </w:numPr>
        <w:spacing w:after="120"/>
        <w:jc w:val="both"/>
        <w:rPr>
          <w:rFonts w:ascii="Museo Sans 900" w:hAnsi="Museo Sans 900"/>
          <w:b/>
          <w:bCs/>
          <w:color w:val="111E60"/>
          <w:sz w:val="22"/>
          <w:szCs w:val="22"/>
          <w:bdr w:val="none" w:sz="0" w:space="0" w:color="auto" w:frame="1"/>
        </w:rPr>
      </w:pPr>
      <w:r w:rsidRPr="001F6F0E">
        <w:rPr>
          <w:rFonts w:ascii="Museo Sans 900" w:hAnsi="Museo Sans 900"/>
          <w:b/>
          <w:bCs/>
          <w:color w:val="111E60"/>
          <w:sz w:val="22"/>
          <w:szCs w:val="22"/>
          <w:bdr w:val="none" w:sz="0" w:space="0" w:color="auto" w:frame="1"/>
        </w:rPr>
        <w:lastRenderedPageBreak/>
        <w:t xml:space="preserve">Inversión y </w:t>
      </w:r>
      <w:r w:rsidR="00E8307B" w:rsidRPr="001F6F0E">
        <w:rPr>
          <w:rFonts w:ascii="Museo Sans 900" w:hAnsi="Museo Sans 900"/>
          <w:b/>
          <w:bCs/>
          <w:color w:val="111E60"/>
          <w:sz w:val="22"/>
          <w:szCs w:val="22"/>
          <w:bdr w:val="none" w:sz="0" w:space="0" w:color="auto" w:frame="1"/>
        </w:rPr>
        <w:t>Cooperación Económica</w:t>
      </w:r>
    </w:p>
    <w:p w14:paraId="69651463" w14:textId="1C753334" w:rsidR="00340AC2" w:rsidRDefault="002D4682" w:rsidP="00D8433C">
      <w:pPr>
        <w:pStyle w:val="Cuerpo"/>
        <w:spacing w:after="120"/>
        <w:jc w:val="both"/>
        <w:rPr>
          <w:rFonts w:ascii="Museo Sans 100" w:eastAsia="Museo Sans 100" w:hAnsi="Museo Sans 100" w:cs="Museo Sans 100"/>
          <w:color w:val="000000" w:themeColor="text1"/>
          <w:sz w:val="22"/>
          <w:szCs w:val="22"/>
          <w:lang w:eastAsia="en-US"/>
        </w:rPr>
      </w:pPr>
      <w:r w:rsidRPr="00340AC2">
        <w:rPr>
          <w:rFonts w:ascii="Museo Sans 100" w:eastAsia="Museo Sans 100" w:hAnsi="Museo Sans 100" w:cs="Museo Sans 100"/>
          <w:color w:val="000000" w:themeColor="text1"/>
          <w:sz w:val="22"/>
          <w:szCs w:val="22"/>
          <w:lang w:eastAsia="en-US"/>
        </w:rPr>
        <w:t xml:space="preserve">Según el acuerdo, </w:t>
      </w:r>
      <w:r w:rsidR="00340AC2">
        <w:rPr>
          <w:rFonts w:ascii="Museo Sans 100" w:eastAsia="Museo Sans 100" w:hAnsi="Museo Sans 100" w:cs="Museo Sans 100"/>
          <w:color w:val="000000" w:themeColor="text1"/>
          <w:sz w:val="22"/>
          <w:szCs w:val="22"/>
          <w:lang w:eastAsia="en-US"/>
        </w:rPr>
        <w:t>El Salvador permitirá la inversión de Estados Unidos en su territorio, con fines de exploración, minería, extracción, refinación, procesamiento transporte, distribución y exportación de minerales críticos y recursos energéticos</w:t>
      </w:r>
      <w:r w:rsidR="003D23C1">
        <w:rPr>
          <w:rFonts w:ascii="Museo Sans 100" w:eastAsia="Museo Sans 100" w:hAnsi="Museo Sans 100" w:cs="Museo Sans 100"/>
          <w:color w:val="000000" w:themeColor="text1"/>
          <w:sz w:val="22"/>
          <w:szCs w:val="22"/>
          <w:lang w:eastAsia="en-US"/>
        </w:rPr>
        <w:t>; servicios de generación de energía, telecomunicaciones, transporte e infraestructura</w:t>
      </w:r>
      <w:r w:rsidR="00594F61">
        <w:rPr>
          <w:rFonts w:ascii="Museo Sans 100" w:eastAsia="Museo Sans 100" w:hAnsi="Museo Sans 100" w:cs="Museo Sans 100"/>
          <w:color w:val="000000" w:themeColor="text1"/>
          <w:sz w:val="22"/>
          <w:szCs w:val="22"/>
          <w:lang w:eastAsia="en-US"/>
        </w:rPr>
        <w:t>; se facilitarán aquellas iniciativas</w:t>
      </w:r>
      <w:r w:rsidR="006102D1">
        <w:rPr>
          <w:rFonts w:ascii="Museo Sans 100" w:eastAsia="Museo Sans 100" w:hAnsi="Museo Sans 100" w:cs="Museo Sans 100"/>
          <w:color w:val="000000" w:themeColor="text1"/>
          <w:sz w:val="22"/>
          <w:szCs w:val="22"/>
          <w:lang w:eastAsia="en-US"/>
        </w:rPr>
        <w:t xml:space="preserve"> del sector privado orientadas a la inversión en proyectos generadores de empleos en Estados Unidos</w:t>
      </w:r>
      <w:r w:rsidR="001A6876">
        <w:rPr>
          <w:rFonts w:ascii="Museo Sans 100" w:eastAsia="Museo Sans 100" w:hAnsi="Museo Sans 100" w:cs="Museo Sans 100"/>
          <w:color w:val="000000" w:themeColor="text1"/>
          <w:sz w:val="22"/>
          <w:szCs w:val="22"/>
          <w:lang w:eastAsia="en-US"/>
        </w:rPr>
        <w:t xml:space="preserve">. </w:t>
      </w:r>
    </w:p>
    <w:p w14:paraId="3017D061" w14:textId="43E75862" w:rsidR="0006044B" w:rsidRDefault="0006044B" w:rsidP="00D8433C">
      <w:pPr>
        <w:pStyle w:val="Cuerpo"/>
        <w:spacing w:after="120"/>
        <w:jc w:val="both"/>
        <w:rPr>
          <w:rFonts w:ascii="Museo Sans 100" w:eastAsia="Museo Sans 100" w:hAnsi="Museo Sans 100" w:cs="Museo Sans 100"/>
          <w:color w:val="000000" w:themeColor="text1"/>
          <w:sz w:val="22"/>
          <w:szCs w:val="22"/>
          <w:lang w:eastAsia="en-US"/>
        </w:rPr>
      </w:pPr>
      <w:r>
        <w:rPr>
          <w:rFonts w:ascii="Museo Sans 100" w:eastAsia="Museo Sans 100" w:hAnsi="Museo Sans 100" w:cs="Museo Sans 100"/>
          <w:color w:val="000000" w:themeColor="text1"/>
          <w:sz w:val="22"/>
          <w:szCs w:val="22"/>
          <w:lang w:eastAsia="en-US"/>
        </w:rPr>
        <w:t>Se contempla la inversión estadounidense a través del EXIM Bank</w:t>
      </w:r>
      <w:r w:rsidR="005952BC">
        <w:rPr>
          <w:rFonts w:ascii="Museo Sans 100" w:eastAsia="Museo Sans 100" w:hAnsi="Museo Sans 100" w:cs="Museo Sans 100"/>
          <w:color w:val="000000" w:themeColor="text1"/>
          <w:sz w:val="22"/>
          <w:szCs w:val="22"/>
          <w:lang w:eastAsia="en-US"/>
        </w:rPr>
        <w:t xml:space="preserve"> y la DFC</w:t>
      </w:r>
      <w:r w:rsidR="00CB4D91">
        <w:rPr>
          <w:rFonts w:ascii="Museo Sans 100" w:eastAsia="Museo Sans 100" w:hAnsi="Museo Sans 100" w:cs="Museo Sans 100"/>
          <w:color w:val="000000" w:themeColor="text1"/>
          <w:sz w:val="22"/>
          <w:szCs w:val="22"/>
          <w:lang w:eastAsia="en-US"/>
        </w:rPr>
        <w:t xml:space="preserve"> de Estados Unidos</w:t>
      </w:r>
      <w:r w:rsidR="003F18C3">
        <w:rPr>
          <w:rFonts w:ascii="Museo Sans 100" w:eastAsia="Museo Sans 100" w:hAnsi="Museo Sans 100" w:cs="Museo Sans 100"/>
          <w:color w:val="000000" w:themeColor="text1"/>
          <w:sz w:val="22"/>
          <w:szCs w:val="22"/>
          <w:lang w:eastAsia="en-US"/>
        </w:rPr>
        <w:t>, para apoyar el financiamiento de sectores estratégicos en El Salvador</w:t>
      </w:r>
      <w:r w:rsidR="00D62661">
        <w:rPr>
          <w:rFonts w:ascii="Museo Sans 100" w:eastAsia="Museo Sans 100" w:hAnsi="Museo Sans 100" w:cs="Museo Sans 100"/>
          <w:color w:val="000000" w:themeColor="text1"/>
          <w:sz w:val="22"/>
          <w:szCs w:val="22"/>
          <w:lang w:eastAsia="en-US"/>
        </w:rPr>
        <w:t>, y en colaboración con los socios del sector privado estadounidense, co</w:t>
      </w:r>
      <w:r w:rsidR="00594F61">
        <w:rPr>
          <w:rFonts w:ascii="Museo Sans 100" w:eastAsia="Museo Sans 100" w:hAnsi="Museo Sans 100" w:cs="Museo Sans 100"/>
          <w:color w:val="000000" w:themeColor="text1"/>
          <w:sz w:val="22"/>
          <w:szCs w:val="22"/>
          <w:lang w:eastAsia="en-US"/>
        </w:rPr>
        <w:t xml:space="preserve">nsiderando la legislación aplicable. </w:t>
      </w:r>
    </w:p>
    <w:p w14:paraId="2C1DAEB9" w14:textId="1EF4A1FD" w:rsidR="005E113E" w:rsidRDefault="005E113E" w:rsidP="00ED4FEF">
      <w:pPr>
        <w:pStyle w:val="Cuerpo"/>
        <w:numPr>
          <w:ilvl w:val="0"/>
          <w:numId w:val="1"/>
        </w:numPr>
        <w:spacing w:after="120"/>
        <w:jc w:val="both"/>
        <w:rPr>
          <w:rFonts w:ascii="Museo Sans 300" w:hAnsi="Museo Sans 300"/>
          <w:b/>
          <w:bCs/>
          <w:color w:val="111E60"/>
          <w:bdr w:val="none" w:sz="0" w:space="0" w:color="auto" w:frame="1"/>
        </w:rPr>
      </w:pPr>
      <w:r w:rsidRPr="005E113E">
        <w:rPr>
          <w:rFonts w:ascii="Museo Sans 300" w:hAnsi="Museo Sans 300"/>
          <w:b/>
          <w:bCs/>
          <w:color w:val="111E60"/>
          <w:bdr w:val="none" w:sz="0" w:space="0" w:color="auto" w:frame="1"/>
        </w:rPr>
        <w:t xml:space="preserve">Implementación del </w:t>
      </w:r>
      <w:r w:rsidR="00E8307B">
        <w:rPr>
          <w:rFonts w:ascii="Museo Sans 300" w:hAnsi="Museo Sans 300"/>
          <w:b/>
          <w:bCs/>
          <w:color w:val="111E60"/>
          <w:bdr w:val="none" w:sz="0" w:space="0" w:color="auto" w:frame="1"/>
        </w:rPr>
        <w:t>A</w:t>
      </w:r>
      <w:r w:rsidRPr="005E113E">
        <w:rPr>
          <w:rFonts w:ascii="Museo Sans 300" w:hAnsi="Museo Sans 300"/>
          <w:b/>
          <w:bCs/>
          <w:color w:val="111E60"/>
          <w:bdr w:val="none" w:sz="0" w:space="0" w:color="auto" w:frame="1"/>
        </w:rPr>
        <w:t>cuerdo</w:t>
      </w:r>
    </w:p>
    <w:p w14:paraId="48FA8CA5" w14:textId="09EE2437" w:rsidR="00967519" w:rsidRDefault="00716E0D" w:rsidP="00DE1194">
      <w:pPr>
        <w:spacing w:after="0" w:line="240" w:lineRule="auto"/>
        <w:jc w:val="both"/>
        <w:rPr>
          <w:rFonts w:ascii="Museo Sans 100" w:eastAsia="Museo Sans 100" w:hAnsi="Museo Sans 100" w:cs="Museo Sans 100"/>
          <w:color w:val="000000" w:themeColor="text1"/>
        </w:rPr>
      </w:pPr>
      <w:r w:rsidRPr="00B94CE0">
        <w:rPr>
          <w:rFonts w:ascii="Museo Sans 100" w:eastAsia="Museo Sans 100" w:hAnsi="Museo Sans 100" w:cs="Museo Sans 100"/>
          <w:color w:val="000000" w:themeColor="text1"/>
        </w:rPr>
        <w:t xml:space="preserve">Las Partes </w:t>
      </w:r>
      <w:r w:rsidR="00E40F98" w:rsidRPr="00B94CE0">
        <w:rPr>
          <w:rFonts w:ascii="Museo Sans 100" w:eastAsia="Museo Sans 100" w:hAnsi="Museo Sans 100" w:cs="Museo Sans 100"/>
          <w:color w:val="000000" w:themeColor="text1"/>
        </w:rPr>
        <w:t>establece</w:t>
      </w:r>
      <w:r w:rsidR="00E40F98">
        <w:rPr>
          <w:rFonts w:ascii="Museo Sans 100" w:eastAsia="Museo Sans 100" w:hAnsi="Museo Sans 100" w:cs="Museo Sans 100"/>
          <w:color w:val="000000" w:themeColor="text1"/>
        </w:rPr>
        <w:t>rán</w:t>
      </w:r>
      <w:r w:rsidRPr="00B94CE0" w:rsidDel="00E9728A">
        <w:rPr>
          <w:rFonts w:ascii="Museo Sans 100" w:eastAsia="Museo Sans 100" w:hAnsi="Museo Sans 100" w:cs="Museo Sans 100"/>
          <w:color w:val="000000" w:themeColor="text1"/>
        </w:rPr>
        <w:t xml:space="preserve"> </w:t>
      </w:r>
      <w:r w:rsidRPr="00B94CE0">
        <w:rPr>
          <w:rFonts w:ascii="Museo Sans 100" w:eastAsia="Museo Sans 100" w:hAnsi="Museo Sans 100" w:cs="Museo Sans 100"/>
          <w:color w:val="000000" w:themeColor="text1"/>
        </w:rPr>
        <w:t xml:space="preserve">un Grupo de Trabajo Bilateral, integrado por representantes de </w:t>
      </w:r>
      <w:r w:rsidR="0084270E">
        <w:rPr>
          <w:rFonts w:ascii="Museo Sans 100" w:eastAsia="Museo Sans 100" w:hAnsi="Museo Sans 100" w:cs="Museo Sans 100"/>
          <w:color w:val="000000" w:themeColor="text1"/>
        </w:rPr>
        <w:t>ambas partes</w:t>
      </w:r>
      <w:r w:rsidRPr="00B94CE0">
        <w:rPr>
          <w:rFonts w:ascii="Museo Sans 100" w:eastAsia="Museo Sans 100" w:hAnsi="Museo Sans 100" w:cs="Museo Sans 100"/>
          <w:color w:val="000000" w:themeColor="text1"/>
        </w:rPr>
        <w:t>, con el fin de supervisar la implementación y el funcionamiento del Acuerdo</w:t>
      </w:r>
      <w:r w:rsidR="0084270E">
        <w:rPr>
          <w:rFonts w:ascii="Museo Sans 100" w:eastAsia="Museo Sans 100" w:hAnsi="Museo Sans 100" w:cs="Museo Sans 100"/>
          <w:color w:val="000000" w:themeColor="text1"/>
        </w:rPr>
        <w:t>, quienes deberán reunirse</w:t>
      </w:r>
      <w:r w:rsidR="007831B1">
        <w:rPr>
          <w:rFonts w:ascii="Museo Sans 100" w:eastAsia="Museo Sans 100" w:hAnsi="Museo Sans 100" w:cs="Museo Sans 100"/>
          <w:color w:val="000000" w:themeColor="text1"/>
        </w:rPr>
        <w:t xml:space="preserve"> por lo menos </w:t>
      </w:r>
      <w:r w:rsidRPr="00B94CE0">
        <w:rPr>
          <w:rFonts w:ascii="Museo Sans 100" w:eastAsia="Museo Sans 100" w:hAnsi="Museo Sans 100" w:cs="Museo Sans 100"/>
          <w:color w:val="000000" w:themeColor="text1"/>
        </w:rPr>
        <w:t>seis meses después de la entrada en vigor y, posteriormente, de manera periódica.</w:t>
      </w:r>
      <w:r w:rsidR="00021086">
        <w:rPr>
          <w:rFonts w:ascii="Museo Sans 100" w:eastAsia="Museo Sans 100" w:hAnsi="Museo Sans 100" w:cs="Museo Sans 100"/>
          <w:color w:val="000000" w:themeColor="text1"/>
        </w:rPr>
        <w:t xml:space="preserve"> </w:t>
      </w:r>
      <w:r w:rsidR="00967519">
        <w:rPr>
          <w:rFonts w:ascii="Museo Sans 100" w:eastAsia="Museo Sans 100" w:hAnsi="Museo Sans 100" w:cs="Museo Sans 100"/>
          <w:color w:val="000000" w:themeColor="text1"/>
        </w:rPr>
        <w:t>Ambas partes puede</w:t>
      </w:r>
      <w:r w:rsidR="001A52E4">
        <w:rPr>
          <w:rFonts w:ascii="Museo Sans 100" w:eastAsia="Museo Sans 100" w:hAnsi="Museo Sans 100" w:cs="Museo Sans 100"/>
          <w:color w:val="000000" w:themeColor="text1"/>
        </w:rPr>
        <w:t>n</w:t>
      </w:r>
      <w:r w:rsidR="00967519">
        <w:rPr>
          <w:rFonts w:ascii="Museo Sans 100" w:eastAsia="Museo Sans 100" w:hAnsi="Museo Sans 100" w:cs="Museo Sans 100"/>
          <w:color w:val="000000" w:themeColor="text1"/>
        </w:rPr>
        <w:t xml:space="preserve"> solicitar modificaciones al Acuerdo, si se considera que estas son razonables y de buena fe</w:t>
      </w:r>
      <w:r w:rsidR="00D40054">
        <w:rPr>
          <w:rFonts w:ascii="Museo Sans 100" w:eastAsia="Museo Sans 100" w:hAnsi="Museo Sans 100" w:cs="Museo Sans 100"/>
          <w:color w:val="000000" w:themeColor="text1"/>
        </w:rPr>
        <w:t xml:space="preserve">; </w:t>
      </w:r>
      <w:r w:rsidR="001A52E4">
        <w:rPr>
          <w:rFonts w:ascii="Museo Sans 100" w:eastAsia="Museo Sans 100" w:hAnsi="Museo Sans 100" w:cs="Museo Sans 100"/>
          <w:color w:val="000000" w:themeColor="text1"/>
        </w:rPr>
        <w:t xml:space="preserve">y </w:t>
      </w:r>
      <w:r w:rsidR="00511E99">
        <w:rPr>
          <w:rFonts w:ascii="Museo Sans 100" w:eastAsia="Museo Sans 100" w:hAnsi="Museo Sans 100" w:cs="Museo Sans 100"/>
          <w:color w:val="000000" w:themeColor="text1"/>
        </w:rPr>
        <w:t>se acodarán por escrito</w:t>
      </w:r>
      <w:r w:rsidR="00AA008B">
        <w:rPr>
          <w:rFonts w:ascii="Museo Sans 100" w:eastAsia="Museo Sans 100" w:hAnsi="Museo Sans 100" w:cs="Museo Sans 100"/>
          <w:color w:val="000000" w:themeColor="text1"/>
        </w:rPr>
        <w:t>.</w:t>
      </w:r>
    </w:p>
    <w:p w14:paraId="17EF93E5" w14:textId="4835A73F" w:rsidR="004241D1" w:rsidRPr="00B94CE0" w:rsidRDefault="00643EDC" w:rsidP="00DE1194">
      <w:pPr>
        <w:spacing w:after="0" w:line="240" w:lineRule="auto"/>
        <w:jc w:val="both"/>
        <w:rPr>
          <w:rFonts w:ascii="Museo Sans 100" w:eastAsia="Museo Sans 100" w:hAnsi="Museo Sans 100" w:cs="Museo Sans 100"/>
          <w:color w:val="000000" w:themeColor="text1"/>
        </w:rPr>
      </w:pPr>
      <w:r>
        <w:rPr>
          <w:rFonts w:ascii="Museo Sans 100" w:eastAsia="Museo Sans 100" w:hAnsi="Museo Sans 100" w:cs="Museo Sans 100"/>
          <w:color w:val="000000" w:themeColor="text1"/>
        </w:rPr>
        <w:t xml:space="preserve">Puede consultar más detalles en el siguiente </w:t>
      </w:r>
      <w:hyperlink r:id="rId19" w:history="1">
        <w:r w:rsidRPr="00B7357E">
          <w:rPr>
            <w:rStyle w:val="Hipervnculo"/>
            <w:rFonts w:ascii="Museo Sans 100" w:eastAsia="Museo Sans 100" w:hAnsi="Museo Sans 100" w:cs="Museo Sans 100"/>
          </w:rPr>
          <w:t>enlace</w:t>
        </w:r>
      </w:hyperlink>
      <w:r w:rsidR="00B7357E">
        <w:rPr>
          <w:rFonts w:ascii="Museo Sans 100" w:eastAsia="Museo Sans 100" w:hAnsi="Museo Sans 100" w:cs="Museo Sans 100"/>
          <w:color w:val="000000" w:themeColor="text1"/>
        </w:rPr>
        <w:t>.</w:t>
      </w:r>
    </w:p>
    <w:p w14:paraId="3727BE4D" w14:textId="77777777" w:rsidR="00B51BA6" w:rsidRDefault="00B51BA6" w:rsidP="00E02DCB">
      <w:pPr>
        <w:pStyle w:val="Cuerpo"/>
        <w:spacing w:after="120"/>
        <w:jc w:val="both"/>
        <w:rPr>
          <w:rStyle w:val="normaltextrun"/>
          <w:rFonts w:ascii="Museo Sans 300" w:eastAsiaTheme="minorHAnsi" w:hAnsi="Museo Sans 300" w:cstheme="minorBidi"/>
          <w:b/>
          <w:bCs/>
          <w:color w:val="111E60"/>
          <w:sz w:val="22"/>
          <w:szCs w:val="22"/>
          <w:bdr w:val="none" w:sz="0" w:space="0" w:color="auto" w:frame="1"/>
          <w:lang w:eastAsia="en-US"/>
        </w:rPr>
      </w:pPr>
    </w:p>
    <w:p w14:paraId="0E880309" w14:textId="1A6E7760" w:rsidR="0071084B" w:rsidRPr="006A4C8D" w:rsidRDefault="0071084B" w:rsidP="00262246">
      <w:pPr>
        <w:pStyle w:val="Cuerpo"/>
        <w:spacing w:before="0" w:after="120"/>
        <w:ind w:left="426"/>
        <w:jc w:val="center"/>
        <w:rPr>
          <w:rFonts w:ascii="Museo Sans 300" w:eastAsia="MS Mincho" w:hAnsi="Museo Sans 300" w:cs="Helvetica Neue"/>
          <w:b/>
          <w:color w:val="auto"/>
          <w:sz w:val="20"/>
          <w:szCs w:val="20"/>
        </w:rPr>
      </w:pPr>
      <w:r w:rsidRPr="006A4C8D">
        <w:rPr>
          <w:rFonts w:ascii="Museo Sans 300" w:eastAsia="MS Mincho" w:hAnsi="Museo Sans 300" w:cs="Helvetica Neue"/>
          <w:b/>
          <w:color w:val="auto"/>
          <w:sz w:val="20"/>
          <w:szCs w:val="20"/>
        </w:rPr>
        <w:t>Comité de Redacción</w:t>
      </w:r>
    </w:p>
    <w:p w14:paraId="21FA331C" w14:textId="733E8883" w:rsidR="00FD0409" w:rsidRPr="006A4C8D" w:rsidRDefault="006758A4" w:rsidP="00262246">
      <w:pPr>
        <w:pStyle w:val="Cuerpo"/>
        <w:spacing w:before="0" w:after="120"/>
        <w:ind w:left="426"/>
        <w:jc w:val="center"/>
        <w:rPr>
          <w:rFonts w:ascii="Museo Sans 300" w:eastAsia="MS Mincho" w:hAnsi="Museo Sans 300" w:cs="Helvetica Neue"/>
          <w:bCs/>
          <w:color w:val="auto"/>
          <w:sz w:val="20"/>
          <w:szCs w:val="20"/>
        </w:rPr>
      </w:pPr>
      <w:r>
        <w:rPr>
          <w:rFonts w:ascii="Museo Sans 300" w:eastAsia="MS Mincho" w:hAnsi="Museo Sans 300" w:cs="Helvetica Neue"/>
          <w:bCs/>
          <w:color w:val="auto"/>
          <w:sz w:val="20"/>
          <w:szCs w:val="20"/>
        </w:rPr>
        <w:t>Andrea Cecilia Cerna Durán</w:t>
      </w:r>
    </w:p>
    <w:p w14:paraId="17F2C6B2" w14:textId="77777777" w:rsidR="0071084B" w:rsidRDefault="0071084B" w:rsidP="00262246">
      <w:pPr>
        <w:pStyle w:val="Cuerpo"/>
        <w:spacing w:before="0" w:after="120"/>
        <w:ind w:left="426"/>
        <w:jc w:val="center"/>
        <w:rPr>
          <w:rFonts w:ascii="Museo Sans 300" w:eastAsia="MS Mincho" w:hAnsi="Museo Sans 300" w:cs="Helvetica Neue"/>
          <w:b/>
          <w:color w:val="auto"/>
          <w:sz w:val="20"/>
          <w:szCs w:val="20"/>
        </w:rPr>
      </w:pPr>
      <w:r w:rsidRPr="002E398D">
        <w:rPr>
          <w:rFonts w:ascii="Museo Sans 300" w:eastAsia="MS Mincho" w:hAnsi="Museo Sans 300" w:cs="Helvetica Neue"/>
          <w:b/>
          <w:color w:val="auto"/>
          <w:sz w:val="20"/>
          <w:szCs w:val="20"/>
        </w:rPr>
        <w:t>Comité de Revisión:</w:t>
      </w:r>
    </w:p>
    <w:p w14:paraId="57BD58A1" w14:textId="7B9C8758" w:rsidR="0071084B" w:rsidRDefault="003902D3" w:rsidP="00262246">
      <w:pPr>
        <w:pStyle w:val="Cuerpo"/>
        <w:spacing w:before="0" w:after="120"/>
        <w:ind w:left="426"/>
        <w:jc w:val="center"/>
        <w:rPr>
          <w:rFonts w:ascii="Museo Sans 300" w:eastAsia="MS Mincho" w:hAnsi="Museo Sans 300" w:cs="Helvetica Neue"/>
          <w:color w:val="auto"/>
          <w:sz w:val="20"/>
          <w:szCs w:val="20"/>
        </w:rPr>
      </w:pPr>
      <w:r>
        <w:rPr>
          <w:rFonts w:ascii="Museo Sans 300" w:eastAsia="MS Mincho" w:hAnsi="Museo Sans 300" w:cs="Helvetica Neue"/>
          <w:color w:val="auto"/>
          <w:sz w:val="20"/>
          <w:szCs w:val="20"/>
        </w:rPr>
        <w:t>Alba Marina Pineda</w:t>
      </w:r>
      <w:r w:rsidR="006A09A4">
        <w:rPr>
          <w:rFonts w:ascii="Museo Sans 300" w:eastAsia="MS Mincho" w:hAnsi="Museo Sans 300" w:cs="Helvetica Neue"/>
          <w:color w:val="auto"/>
          <w:sz w:val="20"/>
          <w:szCs w:val="20"/>
        </w:rPr>
        <w:t xml:space="preserve"> de Moreno</w:t>
      </w:r>
    </w:p>
    <w:p w14:paraId="4B8563D5" w14:textId="77777777" w:rsidR="0071084B" w:rsidRDefault="0071084B" w:rsidP="00262246">
      <w:pPr>
        <w:pStyle w:val="Cuerpo"/>
        <w:spacing w:before="0" w:after="120"/>
        <w:ind w:left="426"/>
        <w:jc w:val="center"/>
        <w:rPr>
          <w:rFonts w:ascii="Museo Sans 300" w:eastAsia="MS Mincho" w:hAnsi="Museo Sans 300" w:cs="Helvetica Neue"/>
          <w:b/>
          <w:color w:val="auto"/>
          <w:sz w:val="20"/>
          <w:szCs w:val="20"/>
        </w:rPr>
      </w:pPr>
      <w:r w:rsidRPr="002E398D">
        <w:rPr>
          <w:rFonts w:ascii="Museo Sans 300" w:eastAsia="MS Mincho" w:hAnsi="Museo Sans 300" w:cs="Helvetica Neue"/>
          <w:b/>
          <w:color w:val="auto"/>
          <w:sz w:val="20"/>
          <w:szCs w:val="20"/>
        </w:rPr>
        <w:t>Comité de Autorización:</w:t>
      </w:r>
    </w:p>
    <w:p w14:paraId="58DACD8F" w14:textId="4F46C04B" w:rsidR="003902D3" w:rsidRDefault="00D11EE4" w:rsidP="003902D3">
      <w:pPr>
        <w:pStyle w:val="Cuerpo"/>
        <w:spacing w:before="0" w:after="120"/>
        <w:ind w:left="426"/>
        <w:jc w:val="center"/>
        <w:rPr>
          <w:rFonts w:ascii="Museo Sans 300" w:eastAsia="MS Mincho" w:hAnsi="Museo Sans 300" w:cs="Helvetica Neue"/>
          <w:color w:val="auto"/>
          <w:sz w:val="20"/>
          <w:szCs w:val="20"/>
        </w:rPr>
      </w:pPr>
      <w:r w:rsidRPr="002E398D">
        <w:rPr>
          <w:rFonts w:ascii="Times New Roman" w:eastAsia="MS Mincho" w:hAnsi="Times New Roman" w:cs="Times New Roman"/>
          <w:noProof/>
          <w:lang w:eastAsia="zh-CN"/>
        </w:rPr>
        <mc:AlternateContent>
          <mc:Choice Requires="wps">
            <w:drawing>
              <wp:anchor distT="0" distB="0" distL="114300" distR="114300" simplePos="0" relativeHeight="251658243" behindDoc="0" locked="0" layoutInCell="1" allowOverlap="1" wp14:anchorId="6E7DBE61" wp14:editId="6F0EF44F">
                <wp:simplePos x="0" y="0"/>
                <wp:positionH relativeFrom="margin">
                  <wp:align>center</wp:align>
                </wp:positionH>
                <wp:positionV relativeFrom="paragraph">
                  <wp:posOffset>324101</wp:posOffset>
                </wp:positionV>
                <wp:extent cx="8044815" cy="2000250"/>
                <wp:effectExtent l="0" t="0" r="0" b="0"/>
                <wp:wrapNone/>
                <wp:docPr id="10" name="Rectángulo 5"/>
                <wp:cNvGraphicFramePr/>
                <a:graphic xmlns:a="http://schemas.openxmlformats.org/drawingml/2006/main">
                  <a:graphicData uri="http://schemas.microsoft.com/office/word/2010/wordprocessingShape">
                    <wps:wsp>
                      <wps:cNvSpPr/>
                      <wps:spPr>
                        <a:xfrm>
                          <a:off x="0" y="0"/>
                          <a:ext cx="8044815" cy="2000250"/>
                        </a:xfrm>
                        <a:prstGeom prst="rect">
                          <a:avLst/>
                        </a:prstGeom>
                        <a:solidFill>
                          <a:srgbClr val="0F1D61">
                            <a:alpha val="9000"/>
                          </a:srgbClr>
                        </a:solidFill>
                        <a:ln w="12700" cap="flat" cmpd="sng" algn="ctr">
                          <a:noFill/>
                          <a:prstDash val="solid"/>
                          <a:miter lim="800000"/>
                        </a:ln>
                        <a:effectLst/>
                      </wps:spPr>
                      <wps:txbx>
                        <w:txbxContent>
                          <w:p w14:paraId="0C2748C2" w14:textId="77777777" w:rsidR="00FE0385" w:rsidRPr="003960CA" w:rsidRDefault="00FE0385" w:rsidP="00DE140B">
                            <w:pPr>
                              <w:spacing w:after="120" w:line="240" w:lineRule="auto"/>
                              <w:jc w:val="center"/>
                              <w:rPr>
                                <w:rFonts w:ascii="Museo Sans 300" w:hAnsi="Museo Sans 300"/>
                                <w:color w:val="424346"/>
                                <w:sz w:val="20"/>
                                <w:szCs w:val="20"/>
                                <w:u w:color="000000"/>
                              </w:rPr>
                            </w:pPr>
                            <w:r w:rsidRPr="003960CA">
                              <w:rPr>
                                <w:rFonts w:ascii="Museo Sans 300" w:hAnsi="Museo Sans 300"/>
                                <w:b/>
                                <w:bCs/>
                                <w:color w:val="424346"/>
                                <w:sz w:val="20"/>
                                <w:szCs w:val="20"/>
                                <w:u w:color="000000"/>
                                <w:lang w:val="es-MX"/>
                              </w:rPr>
                              <w:t>Favor envíe sus consultas o comentarios a la siguiente direcci</w:t>
                            </w:r>
                            <w:r>
                              <w:rPr>
                                <w:rFonts w:ascii="Museo Sans 300" w:hAnsi="Museo Sans 300"/>
                                <w:b/>
                                <w:bCs/>
                                <w:color w:val="424346"/>
                                <w:sz w:val="20"/>
                                <w:szCs w:val="20"/>
                                <w:u w:color="000000"/>
                                <w:lang w:val="es-MX"/>
                              </w:rPr>
                              <w:t>ó</w:t>
                            </w:r>
                            <w:r w:rsidRPr="003960CA">
                              <w:rPr>
                                <w:rFonts w:ascii="Museo Sans 300" w:hAnsi="Museo Sans 300"/>
                                <w:b/>
                                <w:bCs/>
                                <w:color w:val="424346"/>
                                <w:sz w:val="20"/>
                                <w:szCs w:val="20"/>
                                <w:u w:color="000000"/>
                                <w:lang w:val="es-MX"/>
                              </w:rPr>
                              <w:t>n:</w:t>
                            </w:r>
                          </w:p>
                          <w:p w14:paraId="5A1F0315" w14:textId="77777777" w:rsidR="00FE0385" w:rsidRPr="003960CA" w:rsidRDefault="00000000" w:rsidP="00DE140B">
                            <w:pPr>
                              <w:spacing w:after="120" w:line="240" w:lineRule="auto"/>
                              <w:jc w:val="center"/>
                              <w:rPr>
                                <w:rFonts w:ascii="Museo Sans 300" w:hAnsi="Museo Sans 300"/>
                                <w:color w:val="424346"/>
                                <w:sz w:val="20"/>
                                <w:szCs w:val="20"/>
                                <w:u w:color="000000"/>
                              </w:rPr>
                            </w:pPr>
                            <w:hyperlink r:id="rId20" w:history="1">
                              <w:r w:rsidR="00FE0385" w:rsidRPr="003960CA">
                                <w:rPr>
                                  <w:rStyle w:val="Hipervnculo"/>
                                  <w:rFonts w:ascii="Museo Sans 300" w:hAnsi="Museo Sans 300"/>
                                  <w:b/>
                                  <w:bCs/>
                                  <w:color w:val="424346"/>
                                  <w:sz w:val="20"/>
                                  <w:szCs w:val="20"/>
                                  <w:lang w:val="es-MX"/>
                                </w:rPr>
                                <w:t>ciex@bcr.gob.sv</w:t>
                              </w:r>
                            </w:hyperlink>
                          </w:p>
                          <w:p w14:paraId="72C616D7" w14:textId="77777777" w:rsidR="00FE0385" w:rsidRPr="00B63AB9" w:rsidRDefault="00FE0385" w:rsidP="00DE140B">
                            <w:pPr>
                              <w:spacing w:after="120" w:line="240" w:lineRule="auto"/>
                              <w:jc w:val="center"/>
                              <w:rPr>
                                <w:rFonts w:ascii="Museo Sans 300" w:hAnsi="Museo Sans 300"/>
                                <w:color w:val="404040"/>
                                <w:sz w:val="20"/>
                                <w:szCs w:val="20"/>
                                <w:u w:color="000000"/>
                              </w:rPr>
                            </w:pPr>
                            <w:r w:rsidRPr="00B63AB9">
                              <w:rPr>
                                <w:rFonts w:ascii="Museo Sans 300" w:hAnsi="Museo Sans 300"/>
                                <w:b/>
                                <w:bCs/>
                                <w:color w:val="404040"/>
                                <w:sz w:val="20"/>
                                <w:szCs w:val="20"/>
                                <w:u w:color="000000"/>
                                <w:lang w:val="es-ES"/>
                              </w:rPr>
                              <w:t>CENTRO DE TRAMITES DE IMPORTACIONES Y EXPORTACIONES (CIEX EL SALVADOR)</w:t>
                            </w:r>
                          </w:p>
                          <w:p w14:paraId="34672A9F" w14:textId="77777777" w:rsidR="00FE0385" w:rsidRPr="006A4C8D"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Banco Central de Reserva de El Salvador</w:t>
                            </w:r>
                          </w:p>
                          <w:p w14:paraId="74DADA9E" w14:textId="77777777" w:rsidR="00FE0385" w:rsidRPr="003960CA"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 xml:space="preserve">Alameda Juan Pablo </w:t>
                            </w:r>
                            <w:r w:rsidRPr="003960CA">
                              <w:rPr>
                                <w:rFonts w:ascii="Museo Sans 300" w:hAnsi="Museo Sans 300"/>
                                <w:b/>
                                <w:bCs/>
                                <w:color w:val="424346"/>
                                <w:sz w:val="20"/>
                                <w:szCs w:val="20"/>
                                <w:u w:color="000000"/>
                                <w:lang w:val="es-MX"/>
                              </w:rPr>
                              <w:t xml:space="preserve">II </w:t>
                            </w:r>
                            <w:r w:rsidRPr="003960CA">
                              <w:rPr>
                                <w:rFonts w:ascii="Museo Sans 300" w:hAnsi="Museo Sans 300"/>
                                <w:b/>
                                <w:bCs/>
                                <w:color w:val="424346"/>
                                <w:sz w:val="20"/>
                                <w:szCs w:val="20"/>
                                <w:u w:color="000000"/>
                                <w:lang w:val="es-ES"/>
                              </w:rPr>
                              <w:t>entre 15ª y 17ª Avenida Norte</w:t>
                            </w:r>
                            <w:r w:rsidRPr="003960CA">
                              <w:rPr>
                                <w:rFonts w:ascii="Museo Sans 300" w:hAnsi="Museo Sans 300"/>
                                <w:b/>
                                <w:bCs/>
                                <w:color w:val="424346"/>
                                <w:sz w:val="20"/>
                                <w:szCs w:val="20"/>
                                <w:u w:color="000000"/>
                                <w:lang w:val="es-MX"/>
                              </w:rPr>
                              <w:t xml:space="preserve">, </w:t>
                            </w:r>
                            <w:r w:rsidRPr="003960CA">
                              <w:rPr>
                                <w:rFonts w:ascii="Museo Sans 300" w:hAnsi="Museo Sans 300"/>
                                <w:b/>
                                <w:bCs/>
                                <w:color w:val="424346"/>
                                <w:sz w:val="20"/>
                                <w:szCs w:val="20"/>
                                <w:u w:color="000000"/>
                                <w:lang w:val="es-ES"/>
                              </w:rPr>
                              <w:t>San Salvador,</w:t>
                            </w:r>
                          </w:p>
                          <w:p w14:paraId="0B01DCD5" w14:textId="596CED3D" w:rsidR="00FE0385"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 xml:space="preserve">Teléfono: (503) </w:t>
                            </w:r>
                            <w:r w:rsidRPr="003960CA">
                              <w:rPr>
                                <w:rFonts w:ascii="Museo Sans 300" w:hAnsi="Museo Sans 300"/>
                                <w:b/>
                                <w:bCs/>
                                <w:color w:val="424346"/>
                                <w:sz w:val="20"/>
                                <w:szCs w:val="20"/>
                                <w:u w:color="000000"/>
                                <w:lang w:val="es-MX"/>
                              </w:rPr>
                              <w:t>2</w:t>
                            </w:r>
                            <w:r w:rsidRPr="003960CA">
                              <w:rPr>
                                <w:rFonts w:ascii="Museo Sans 300" w:hAnsi="Museo Sans 300"/>
                                <w:b/>
                                <w:bCs/>
                                <w:color w:val="424346"/>
                                <w:sz w:val="20"/>
                                <w:szCs w:val="20"/>
                                <w:u w:color="000000"/>
                                <w:lang w:val="es-ES"/>
                              </w:rPr>
                              <w:t>281-8000</w:t>
                            </w:r>
                            <w:r>
                              <w:rPr>
                                <w:rFonts w:ascii="Museo Sans 300" w:hAnsi="Museo Sans 300"/>
                                <w:b/>
                                <w:bCs/>
                                <w:color w:val="424346"/>
                                <w:sz w:val="20"/>
                                <w:szCs w:val="20"/>
                                <w:u w:color="000000"/>
                                <w:lang w:val="es-ES"/>
                              </w:rPr>
                              <w:t xml:space="preserve"> </w:t>
                            </w:r>
                          </w:p>
                          <w:p w14:paraId="61818D8D" w14:textId="77777777" w:rsidR="00FE0385" w:rsidRPr="003960CA" w:rsidRDefault="00FE0385" w:rsidP="00BE1288">
                            <w:pPr>
                              <w:rPr>
                                <w:rFonts w:ascii="Museo Sans 300" w:hAnsi="Museo Sans 300"/>
                                <w:color w:val="424346"/>
                                <w:sz w:val="20"/>
                                <w:szCs w:val="20"/>
                                <w:u w:color="000000"/>
                              </w:rPr>
                            </w:pPr>
                          </w:p>
                          <w:p w14:paraId="42204093" w14:textId="77777777" w:rsidR="00FE0385" w:rsidRPr="00FD54E3" w:rsidRDefault="00FE0385" w:rsidP="00FE0385">
                            <w:pPr>
                              <w:jc w:val="center"/>
                              <w:rPr>
                                <w:color w:val="424346"/>
                              </w:rPr>
                            </w:pPr>
                            <w:r w:rsidRPr="00FD54E3">
                              <w:rPr>
                                <w:rFonts w:ascii="Museo Sans 300" w:hAnsi="Museo Sans 300"/>
                                <w:b/>
                                <w:bCs/>
                                <w:color w:val="424346"/>
                                <w:sz w:val="20"/>
                                <w:szCs w:val="20"/>
                                <w:u w:color="000000"/>
                              </w:rPr>
                              <w:t>Sitio web:</w:t>
                            </w:r>
                            <w:r w:rsidRPr="00FD54E3">
                              <w:rPr>
                                <w:rFonts w:ascii="Museo Sans 300" w:hAnsi="Museo Sans 300"/>
                                <w:b/>
                                <w:bCs/>
                                <w:color w:val="2E74B5" w:themeColor="accent5" w:themeShade="BF"/>
                                <w:sz w:val="20"/>
                                <w:szCs w:val="20"/>
                                <w:u w:color="000000"/>
                              </w:rPr>
                              <w:t xml:space="preserve"> </w:t>
                            </w:r>
                            <w:hyperlink r:id="rId21" w:history="1">
                              <w:r w:rsidRPr="00FD54E3">
                                <w:rPr>
                                  <w:rStyle w:val="Hipervnculo"/>
                                  <w:rFonts w:ascii="Museo Sans 300" w:hAnsi="Museo Sans 300"/>
                                  <w:b/>
                                  <w:bCs/>
                                  <w:color w:val="2E74B5" w:themeColor="accent5" w:themeShade="BF"/>
                                  <w:sz w:val="20"/>
                                  <w:szCs w:val="20"/>
                                </w:rPr>
                                <w:t>www.ciexelsalvador.gob.sv/ciexelsalvador/</w:t>
                              </w:r>
                            </w:hyperlink>
                            <w:r w:rsidRPr="00FD54E3">
                              <w:rPr>
                                <w:rStyle w:val="Hipervnculo"/>
                                <w:rFonts w:ascii="Museo Sans 300" w:hAnsi="Museo Sans 300"/>
                                <w:b/>
                                <w:bCs/>
                                <w:color w:val="2E74B5" w:themeColor="accent5" w:themeShade="BF"/>
                                <w:sz w:val="20"/>
                                <w:szCs w:val="20"/>
                              </w:rPr>
                              <w:t xml:space="preserve">  </w:t>
                            </w:r>
                          </w:p>
                          <w:p w14:paraId="6A5A25E2" w14:textId="77777777" w:rsidR="00FE0385" w:rsidRDefault="00FE0385" w:rsidP="00FE03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E7DBE61" id="Rectángulo 5" o:spid="_x0000_s1028" style="position:absolute;left:0;text-align:left;margin-left:0;margin-top:25.5pt;width:633.45pt;height:157.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" fillcolor="#0f1d61" stroked="f" strokeweight="1pt">
                <v:fill opacity="5911f"/>
                <v:textbox>
                  <w:txbxContent>
                    <w:p w14:paraId="0C2748C2" w14:textId="77777777" w:rsidR="00FE0385" w:rsidRPr="003960CA" w:rsidRDefault="00FE0385" w:rsidP="00DE140B">
                      <w:pPr>
                        <w:spacing w:after="120" w:line="240" w:lineRule="auto"/>
                        <w:jc w:val="center"/>
                        <w:rPr>
                          <w:rFonts w:ascii="Museo Sans 300" w:hAnsi="Museo Sans 300"/>
                          <w:color w:val="424346"/>
                          <w:sz w:val="20"/>
                          <w:szCs w:val="20"/>
                          <w:u w:color="000000"/>
                        </w:rPr>
                      </w:pPr>
                      <w:r w:rsidRPr="003960CA">
                        <w:rPr>
                          <w:rFonts w:ascii="Museo Sans 300" w:hAnsi="Museo Sans 300"/>
                          <w:b/>
                          <w:bCs/>
                          <w:color w:val="424346"/>
                          <w:sz w:val="20"/>
                          <w:szCs w:val="20"/>
                          <w:u w:color="000000"/>
                          <w:lang w:val="es-MX"/>
                        </w:rPr>
                        <w:t>Favor envíe sus consultas o comentarios a la siguiente direcci</w:t>
                      </w:r>
                      <w:r>
                        <w:rPr>
                          <w:rFonts w:ascii="Museo Sans 300" w:hAnsi="Museo Sans 300"/>
                          <w:b/>
                          <w:bCs/>
                          <w:color w:val="424346"/>
                          <w:sz w:val="20"/>
                          <w:szCs w:val="20"/>
                          <w:u w:color="000000"/>
                          <w:lang w:val="es-MX"/>
                        </w:rPr>
                        <w:t>ó</w:t>
                      </w:r>
                      <w:r w:rsidRPr="003960CA">
                        <w:rPr>
                          <w:rFonts w:ascii="Museo Sans 300" w:hAnsi="Museo Sans 300"/>
                          <w:b/>
                          <w:bCs/>
                          <w:color w:val="424346"/>
                          <w:sz w:val="20"/>
                          <w:szCs w:val="20"/>
                          <w:u w:color="000000"/>
                          <w:lang w:val="es-MX"/>
                        </w:rPr>
                        <w:t>n:</w:t>
                      </w:r>
                    </w:p>
                    <w:p w14:paraId="5A1F0315" w14:textId="77777777" w:rsidR="00FE0385" w:rsidRPr="003960CA" w:rsidRDefault="00FE0385" w:rsidP="00DE140B">
                      <w:pPr>
                        <w:spacing w:after="120" w:line="240" w:lineRule="auto"/>
                        <w:jc w:val="center"/>
                        <w:rPr>
                          <w:rFonts w:ascii="Museo Sans 300" w:hAnsi="Museo Sans 300"/>
                          <w:color w:val="424346"/>
                          <w:sz w:val="20"/>
                          <w:szCs w:val="20"/>
                          <w:u w:color="000000"/>
                        </w:rPr>
                      </w:pPr>
                      <w:hyperlink r:id="rId22" w:history="1">
                        <w:r w:rsidRPr="003960CA">
                          <w:rPr>
                            <w:rStyle w:val="Hyperlink"/>
                            <w:rFonts w:ascii="Museo Sans 300" w:hAnsi="Museo Sans 300"/>
                            <w:b/>
                            <w:bCs/>
                            <w:color w:val="424346"/>
                            <w:sz w:val="20"/>
                            <w:szCs w:val="20"/>
                            <w:lang w:val="es-MX"/>
                          </w:rPr>
                          <w:t>ciex@bcr.gob.sv</w:t>
                        </w:r>
                      </w:hyperlink>
                    </w:p>
                    <w:p w14:paraId="72C616D7" w14:textId="77777777" w:rsidR="00FE0385" w:rsidRPr="00B63AB9" w:rsidRDefault="00FE0385" w:rsidP="00DE140B">
                      <w:pPr>
                        <w:spacing w:after="120" w:line="240" w:lineRule="auto"/>
                        <w:jc w:val="center"/>
                        <w:rPr>
                          <w:rFonts w:ascii="Museo Sans 300" w:hAnsi="Museo Sans 300"/>
                          <w:color w:val="404040"/>
                          <w:sz w:val="20"/>
                          <w:szCs w:val="20"/>
                          <w:u w:color="000000"/>
                        </w:rPr>
                      </w:pPr>
                      <w:r w:rsidRPr="00B63AB9">
                        <w:rPr>
                          <w:rFonts w:ascii="Museo Sans 300" w:hAnsi="Museo Sans 300"/>
                          <w:b/>
                          <w:bCs/>
                          <w:color w:val="404040"/>
                          <w:sz w:val="20"/>
                          <w:szCs w:val="20"/>
                          <w:u w:color="000000"/>
                          <w:lang w:val="es-ES"/>
                        </w:rPr>
                        <w:t>CENTRO DE TRAMITES DE IMPORTACIONES Y EXPORTACIONES (CIEX EL SALVADOR)</w:t>
                      </w:r>
                    </w:p>
                    <w:p w14:paraId="34672A9F" w14:textId="77777777" w:rsidR="00FE0385" w:rsidRPr="006A4C8D"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Banco Central de Reserva de El Salvador</w:t>
                      </w:r>
                    </w:p>
                    <w:p w14:paraId="74DADA9E" w14:textId="77777777" w:rsidR="00FE0385" w:rsidRPr="003960CA"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 xml:space="preserve">Alameda Juan Pablo </w:t>
                      </w:r>
                      <w:r w:rsidRPr="003960CA">
                        <w:rPr>
                          <w:rFonts w:ascii="Museo Sans 300" w:hAnsi="Museo Sans 300"/>
                          <w:b/>
                          <w:bCs/>
                          <w:color w:val="424346"/>
                          <w:sz w:val="20"/>
                          <w:szCs w:val="20"/>
                          <w:u w:color="000000"/>
                          <w:lang w:val="es-MX"/>
                        </w:rPr>
                        <w:t xml:space="preserve">II </w:t>
                      </w:r>
                      <w:r w:rsidRPr="003960CA">
                        <w:rPr>
                          <w:rFonts w:ascii="Museo Sans 300" w:hAnsi="Museo Sans 300"/>
                          <w:b/>
                          <w:bCs/>
                          <w:color w:val="424346"/>
                          <w:sz w:val="20"/>
                          <w:szCs w:val="20"/>
                          <w:u w:color="000000"/>
                          <w:lang w:val="es-ES"/>
                        </w:rPr>
                        <w:t>entre 15ª y 17ª Avenida Norte</w:t>
                      </w:r>
                      <w:r w:rsidRPr="003960CA">
                        <w:rPr>
                          <w:rFonts w:ascii="Museo Sans 300" w:hAnsi="Museo Sans 300"/>
                          <w:b/>
                          <w:bCs/>
                          <w:color w:val="424346"/>
                          <w:sz w:val="20"/>
                          <w:szCs w:val="20"/>
                          <w:u w:color="000000"/>
                          <w:lang w:val="es-MX"/>
                        </w:rPr>
                        <w:t xml:space="preserve">, </w:t>
                      </w:r>
                      <w:r w:rsidRPr="003960CA">
                        <w:rPr>
                          <w:rFonts w:ascii="Museo Sans 300" w:hAnsi="Museo Sans 300"/>
                          <w:b/>
                          <w:bCs/>
                          <w:color w:val="424346"/>
                          <w:sz w:val="20"/>
                          <w:szCs w:val="20"/>
                          <w:u w:color="000000"/>
                          <w:lang w:val="es-ES"/>
                        </w:rPr>
                        <w:t>San Salvador,</w:t>
                      </w:r>
                    </w:p>
                    <w:p w14:paraId="0B01DCD5" w14:textId="596CED3D" w:rsidR="00FE0385" w:rsidRDefault="00FE0385" w:rsidP="00DE140B">
                      <w:pPr>
                        <w:spacing w:after="120" w:line="240" w:lineRule="auto"/>
                        <w:jc w:val="center"/>
                        <w:rPr>
                          <w:rFonts w:ascii="Museo Sans 300" w:hAnsi="Museo Sans 300"/>
                          <w:b/>
                          <w:bCs/>
                          <w:color w:val="424346"/>
                          <w:sz w:val="20"/>
                          <w:szCs w:val="20"/>
                          <w:u w:color="000000"/>
                          <w:lang w:val="es-ES"/>
                        </w:rPr>
                      </w:pPr>
                      <w:r w:rsidRPr="003960CA">
                        <w:rPr>
                          <w:rFonts w:ascii="Museo Sans 300" w:hAnsi="Museo Sans 300"/>
                          <w:b/>
                          <w:bCs/>
                          <w:color w:val="424346"/>
                          <w:sz w:val="20"/>
                          <w:szCs w:val="20"/>
                          <w:u w:color="000000"/>
                          <w:lang w:val="es-ES"/>
                        </w:rPr>
                        <w:t xml:space="preserve">Teléfono: (503) </w:t>
                      </w:r>
                      <w:r w:rsidRPr="003960CA">
                        <w:rPr>
                          <w:rFonts w:ascii="Museo Sans 300" w:hAnsi="Museo Sans 300"/>
                          <w:b/>
                          <w:bCs/>
                          <w:color w:val="424346"/>
                          <w:sz w:val="20"/>
                          <w:szCs w:val="20"/>
                          <w:u w:color="000000"/>
                          <w:lang w:val="es-MX"/>
                        </w:rPr>
                        <w:t>2</w:t>
                      </w:r>
                      <w:r w:rsidRPr="003960CA">
                        <w:rPr>
                          <w:rFonts w:ascii="Museo Sans 300" w:hAnsi="Museo Sans 300"/>
                          <w:b/>
                          <w:bCs/>
                          <w:color w:val="424346"/>
                          <w:sz w:val="20"/>
                          <w:szCs w:val="20"/>
                          <w:u w:color="000000"/>
                          <w:lang w:val="es-ES"/>
                        </w:rPr>
                        <w:t>281-8000</w:t>
                      </w:r>
                      <w:r>
                        <w:rPr>
                          <w:rFonts w:ascii="Museo Sans 300" w:hAnsi="Museo Sans 300"/>
                          <w:b/>
                          <w:bCs/>
                          <w:color w:val="424346"/>
                          <w:sz w:val="20"/>
                          <w:szCs w:val="20"/>
                          <w:u w:color="000000"/>
                          <w:lang w:val="es-ES"/>
                        </w:rPr>
                        <w:t xml:space="preserve"> </w:t>
                      </w:r>
                    </w:p>
                    <w:p w14:paraId="61818D8D" w14:textId="77777777" w:rsidR="00FE0385" w:rsidRPr="003960CA" w:rsidRDefault="00FE0385" w:rsidP="00BE1288">
                      <w:pPr>
                        <w:rPr>
                          <w:rFonts w:ascii="Museo Sans 300" w:hAnsi="Museo Sans 300"/>
                          <w:color w:val="424346"/>
                          <w:sz w:val="20"/>
                          <w:szCs w:val="20"/>
                          <w:u w:color="000000"/>
                        </w:rPr>
                      </w:pPr>
                    </w:p>
                    <w:p w14:paraId="42204093" w14:textId="77777777" w:rsidR="00FE0385" w:rsidRPr="00FD54E3" w:rsidRDefault="00FE0385" w:rsidP="00FE0385">
                      <w:pPr>
                        <w:jc w:val="center"/>
                        <w:rPr>
                          <w:color w:val="424346"/>
                        </w:rPr>
                      </w:pPr>
                      <w:r w:rsidRPr="00FD54E3">
                        <w:rPr>
                          <w:rFonts w:ascii="Museo Sans 300" w:hAnsi="Museo Sans 300"/>
                          <w:b/>
                          <w:bCs/>
                          <w:color w:val="424346"/>
                          <w:sz w:val="20"/>
                          <w:szCs w:val="20"/>
                          <w:u w:color="000000"/>
                        </w:rPr>
                        <w:t>Sitio web:</w:t>
                      </w:r>
                      <w:r w:rsidRPr="00FD54E3">
                        <w:rPr>
                          <w:rFonts w:ascii="Museo Sans 300" w:hAnsi="Museo Sans 300"/>
                          <w:b/>
                          <w:bCs/>
                          <w:color w:val="2E74B5" w:themeColor="accent5" w:themeShade="BF"/>
                          <w:sz w:val="20"/>
                          <w:szCs w:val="20"/>
                          <w:u w:color="000000"/>
                        </w:rPr>
                        <w:t xml:space="preserve"> </w:t>
                      </w:r>
                      <w:hyperlink r:id="rId23" w:history="1">
                        <w:r w:rsidRPr="00FD54E3">
                          <w:rPr>
                            <w:rStyle w:val="Hyperlink"/>
                            <w:rFonts w:ascii="Museo Sans 300" w:hAnsi="Museo Sans 300"/>
                            <w:b/>
                            <w:bCs/>
                            <w:color w:val="2E74B5" w:themeColor="accent5" w:themeShade="BF"/>
                            <w:sz w:val="20"/>
                            <w:szCs w:val="20"/>
                          </w:rPr>
                          <w:t>www.ciexelsalvador.gob.sv/ciexelsalvador/</w:t>
                        </w:r>
                      </w:hyperlink>
                      <w:r w:rsidRPr="00FD54E3">
                        <w:rPr>
                          <w:rStyle w:val="Hyperlink"/>
                          <w:rFonts w:ascii="Museo Sans 300" w:hAnsi="Museo Sans 300"/>
                          <w:b/>
                          <w:bCs/>
                          <w:color w:val="2E74B5" w:themeColor="accent5" w:themeShade="BF"/>
                          <w:sz w:val="20"/>
                          <w:szCs w:val="20"/>
                        </w:rPr>
                        <w:t xml:space="preserve">  </w:t>
                      </w:r>
                    </w:p>
                    <w:p w14:paraId="6A5A25E2" w14:textId="77777777" w:rsidR="00FE0385" w:rsidRDefault="00FE0385" w:rsidP="00FE0385">
                      <w:pPr>
                        <w:jc w:val="center"/>
                      </w:pPr>
                    </w:p>
                  </w:txbxContent>
                </v:textbox>
                <w10:wrap anchorx="margin"/>
              </v:rect>
            </w:pict>
          </mc:Fallback>
        </mc:AlternateContent>
      </w:r>
      <w:r w:rsidR="003902D3" w:rsidRPr="003902D3">
        <w:rPr>
          <w:rFonts w:ascii="Museo Sans 300" w:eastAsia="MS Mincho" w:hAnsi="Museo Sans 300" w:cs="Helvetica Neue"/>
          <w:color w:val="auto"/>
          <w:sz w:val="20"/>
          <w:szCs w:val="20"/>
        </w:rPr>
        <w:t xml:space="preserve"> </w:t>
      </w:r>
      <w:r w:rsidR="003902D3">
        <w:rPr>
          <w:rFonts w:ascii="Museo Sans 300" w:eastAsia="MS Mincho" w:hAnsi="Museo Sans 300" w:cs="Helvetica Neue"/>
          <w:color w:val="auto"/>
          <w:sz w:val="20"/>
          <w:szCs w:val="20"/>
        </w:rPr>
        <w:t>Emérita Arely Castro</w:t>
      </w:r>
    </w:p>
    <w:p w14:paraId="619769B7" w14:textId="5D0CCDF9" w:rsidR="002D302D" w:rsidRDefault="002D302D" w:rsidP="00262246">
      <w:pPr>
        <w:ind w:left="426"/>
        <w:jc w:val="center"/>
        <w:rPr>
          <w:rFonts w:ascii="Museo Sans 300" w:eastAsia="MS Mincho" w:hAnsi="Museo Sans 300" w:cs="Helvetica Neue"/>
          <w:sz w:val="20"/>
          <w:szCs w:val="20"/>
        </w:rPr>
      </w:pPr>
    </w:p>
    <w:p w14:paraId="66103989" w14:textId="6FC89EAE" w:rsidR="003055E1" w:rsidRDefault="003055E1" w:rsidP="002D302D">
      <w:pPr>
        <w:jc w:val="center"/>
        <w:rPr>
          <w:rFonts w:ascii="Museo Sans 300" w:eastAsia="MS Mincho" w:hAnsi="Museo Sans 300" w:cs="Helvetica Neue"/>
          <w:b/>
          <w:sz w:val="20"/>
          <w:szCs w:val="20"/>
        </w:rPr>
      </w:pPr>
    </w:p>
    <w:p w14:paraId="11FD07FF" w14:textId="77777777" w:rsidR="003055E1" w:rsidRDefault="003055E1" w:rsidP="003055E1">
      <w:pPr>
        <w:pStyle w:val="Cuerpo"/>
        <w:spacing w:before="0" w:after="120"/>
        <w:jc w:val="center"/>
        <w:rPr>
          <w:rFonts w:ascii="Museo Sans 300" w:eastAsia="MS Mincho" w:hAnsi="Museo Sans 300" w:cs="Helvetica Neue"/>
          <w:b/>
          <w:color w:val="auto"/>
          <w:sz w:val="20"/>
          <w:szCs w:val="20"/>
        </w:rPr>
      </w:pPr>
    </w:p>
    <w:p w14:paraId="1A1D18BE" w14:textId="07322152" w:rsidR="00AF7AEF" w:rsidRPr="002404DC" w:rsidRDefault="00AF7AEF" w:rsidP="002D302D">
      <w:pPr>
        <w:rPr>
          <w:rFonts w:ascii="Museo Sans 100" w:hAnsi="Museo Sans 100"/>
          <w:lang w:val="es-MX"/>
        </w:rPr>
      </w:pPr>
    </w:p>
    <w:sectPr w:rsidR="00AF7AEF" w:rsidRPr="002404DC">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691B" w14:textId="77777777" w:rsidR="008C13C5" w:rsidRDefault="008C13C5" w:rsidP="00DC3885">
      <w:pPr>
        <w:spacing w:after="0" w:line="240" w:lineRule="auto"/>
      </w:pPr>
      <w:r>
        <w:separator/>
      </w:r>
    </w:p>
  </w:endnote>
  <w:endnote w:type="continuationSeparator" w:id="0">
    <w:p w14:paraId="159817DC" w14:textId="77777777" w:rsidR="008C13C5" w:rsidRDefault="008C13C5" w:rsidP="00DC3885">
      <w:pPr>
        <w:spacing w:after="0" w:line="240" w:lineRule="auto"/>
      </w:pPr>
      <w:r>
        <w:continuationSeparator/>
      </w:r>
    </w:p>
  </w:endnote>
  <w:endnote w:type="continuationNotice" w:id="1">
    <w:p w14:paraId="29B0BAC3" w14:textId="77777777" w:rsidR="008C13C5" w:rsidRDefault="008C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mbo Std">
    <w:panose1 w:val="02020605060306020A03"/>
    <w:charset w:val="4D"/>
    <w:family w:val="roman"/>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900">
    <w:panose1 w:val="02000000000000000000"/>
    <w:charset w:val="4D"/>
    <w:family w:val="auto"/>
    <w:notTrueType/>
    <w:pitch w:val="variable"/>
    <w:sig w:usb0="A00000AF" w:usb1="4000004A" w:usb2="00000000" w:usb3="00000000" w:csb0="00000093" w:csb1="00000000"/>
  </w:font>
  <w:font w:name="Museo Sans 500">
    <w:panose1 w:val="02000000000000000000"/>
    <w:charset w:val="4D"/>
    <w:family w:val="auto"/>
    <w:notTrueType/>
    <w:pitch w:val="variable"/>
    <w:sig w:usb0="A00000AF" w:usb1="4000004A" w:usb2="00000000" w:usb3="00000000" w:csb0="00000093" w:csb1="00000000"/>
  </w:font>
  <w:font w:name="Museo Sans 700">
    <w:panose1 w:val="02000000000000000000"/>
    <w:charset w:val="4D"/>
    <w:family w:val="auto"/>
    <w:notTrueType/>
    <w:pitch w:val="variable"/>
    <w:sig w:usb0="A00000AF" w:usb1="4000004A" w:usb2="00000000" w:usb3="00000000" w:csb0="00000093" w:csb1="00000000"/>
  </w:font>
  <w:font w:name="Museo Sans 300">
    <w:panose1 w:val="02000000000000000000"/>
    <w:charset w:val="4D"/>
    <w:family w:val="auto"/>
    <w:notTrueType/>
    <w:pitch w:val="variable"/>
    <w:sig w:usb0="A00000AF" w:usb1="40000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DC85" w14:textId="362BCF23" w:rsidR="00DC18ED" w:rsidRDefault="00DC18ED">
    <w:pPr>
      <w:pStyle w:val="Piedepgina"/>
    </w:pPr>
    <w:r>
      <w:rPr>
        <w:noProof/>
      </w:rPr>
      <w:drawing>
        <wp:anchor distT="0" distB="0" distL="114300" distR="114300" simplePos="0" relativeHeight="251658240" behindDoc="1" locked="0" layoutInCell="1" allowOverlap="1" wp14:anchorId="724C617E" wp14:editId="04D256E1">
          <wp:simplePos x="0" y="0"/>
          <wp:positionH relativeFrom="column">
            <wp:posOffset>3796665</wp:posOffset>
          </wp:positionH>
          <wp:positionV relativeFrom="paragraph">
            <wp:posOffset>-2145030</wp:posOffset>
          </wp:positionV>
          <wp:extent cx="3065530" cy="2752846"/>
          <wp:effectExtent l="0" t="0" r="0" b="0"/>
          <wp:wrapNone/>
          <wp:docPr id="472308597" name="Imagen 1" descr="Imprenta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enta Nacional"/>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65530" cy="275284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6076" w14:textId="77777777" w:rsidR="008C13C5" w:rsidRDefault="008C13C5" w:rsidP="00DC3885">
      <w:pPr>
        <w:spacing w:after="0" w:line="240" w:lineRule="auto"/>
      </w:pPr>
      <w:r>
        <w:separator/>
      </w:r>
    </w:p>
  </w:footnote>
  <w:footnote w:type="continuationSeparator" w:id="0">
    <w:p w14:paraId="3CA276FC" w14:textId="77777777" w:rsidR="008C13C5" w:rsidRDefault="008C13C5" w:rsidP="00DC3885">
      <w:pPr>
        <w:spacing w:after="0" w:line="240" w:lineRule="auto"/>
      </w:pPr>
      <w:r>
        <w:continuationSeparator/>
      </w:r>
    </w:p>
  </w:footnote>
  <w:footnote w:type="continuationNotice" w:id="1">
    <w:p w14:paraId="172B8E9F" w14:textId="77777777" w:rsidR="008C13C5" w:rsidRDefault="008C13C5">
      <w:pPr>
        <w:spacing w:after="0" w:line="240" w:lineRule="auto"/>
      </w:pPr>
    </w:p>
  </w:footnote>
  <w:footnote w:id="2">
    <w:p w14:paraId="244ECD16" w14:textId="52EAB9DF" w:rsidR="00EA3192" w:rsidRPr="00085AA2" w:rsidRDefault="00EA3192">
      <w:pPr>
        <w:pStyle w:val="Textonotapie"/>
        <w:rPr>
          <w:rFonts w:ascii="Museo Sans 100" w:hAnsi="Museo Sans 100"/>
          <w:lang w:val="es-MX"/>
        </w:rPr>
      </w:pPr>
      <w:r w:rsidRPr="00085AA2">
        <w:rPr>
          <w:rStyle w:val="Refdenotaalpie"/>
          <w:rFonts w:ascii="Museo Sans 100" w:hAnsi="Museo Sans 100"/>
          <w:sz w:val="18"/>
          <w:szCs w:val="18"/>
        </w:rPr>
        <w:footnoteRef/>
      </w:r>
      <w:r w:rsidRPr="00085AA2">
        <w:rPr>
          <w:rFonts w:ascii="Museo Sans 100" w:hAnsi="Museo Sans 100"/>
          <w:sz w:val="18"/>
          <w:szCs w:val="18"/>
        </w:rPr>
        <w:t xml:space="preserve"> </w:t>
      </w:r>
      <w:r w:rsidR="00E91127" w:rsidRPr="00085AA2">
        <w:rPr>
          <w:rFonts w:ascii="Museo Sans 100" w:hAnsi="Museo Sans 100"/>
          <w:sz w:val="18"/>
          <w:szCs w:val="18"/>
        </w:rPr>
        <w:t>“</w:t>
      </w:r>
      <w:r w:rsidR="00B62D5B" w:rsidRPr="00085AA2">
        <w:rPr>
          <w:rFonts w:ascii="Museo Sans 100" w:hAnsi="Museo Sans 100"/>
          <w:sz w:val="18"/>
          <w:szCs w:val="18"/>
          <w:lang w:val="es-MX"/>
        </w:rPr>
        <w:t>Nación Más Favorecida</w:t>
      </w:r>
      <w:r w:rsidR="00E91127" w:rsidRPr="00085AA2">
        <w:rPr>
          <w:rFonts w:ascii="Museo Sans 100" w:hAnsi="Museo Sans 100"/>
          <w:sz w:val="18"/>
          <w:szCs w:val="18"/>
          <w:lang w:val="es-MX"/>
        </w:rPr>
        <w:t>”</w:t>
      </w:r>
      <w:r w:rsidR="00B62D5B" w:rsidRPr="00085AA2">
        <w:rPr>
          <w:rFonts w:ascii="Museo Sans 100" w:hAnsi="Museo Sans 100"/>
          <w:sz w:val="18"/>
          <w:szCs w:val="18"/>
          <w:lang w:val="es-MX"/>
        </w:rPr>
        <w:t xml:space="preserve"> se refiere al principio de la Organización Mundial del Comercio </w:t>
      </w:r>
      <w:r w:rsidR="00FB5730" w:rsidRPr="00085AA2">
        <w:rPr>
          <w:rFonts w:ascii="Museo Sans 100" w:hAnsi="Museo Sans 100"/>
          <w:sz w:val="18"/>
          <w:szCs w:val="18"/>
          <w:lang w:val="es-MX"/>
        </w:rPr>
        <w:t>con el que se evita que los países den un trato más favorable a unos socios que a otros</w:t>
      </w:r>
      <w:r w:rsidR="008E4E4C" w:rsidRPr="00085AA2">
        <w:rPr>
          <w:rFonts w:ascii="Museo Sans 100" w:hAnsi="Museo Sans 100"/>
          <w:sz w:val="18"/>
          <w:szCs w:val="18"/>
          <w:lang w:val="es-MX"/>
        </w:rPr>
        <w:t>, evitando así la discriminación entre socios comerciales.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AC3"/>
    <w:multiLevelType w:val="multilevel"/>
    <w:tmpl w:val="1FB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91939"/>
    <w:multiLevelType w:val="multilevel"/>
    <w:tmpl w:val="B2F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4012B"/>
    <w:multiLevelType w:val="multilevel"/>
    <w:tmpl w:val="E78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04E7"/>
    <w:multiLevelType w:val="multilevel"/>
    <w:tmpl w:val="6CE86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2F41724"/>
    <w:multiLevelType w:val="hybridMultilevel"/>
    <w:tmpl w:val="0C2676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C05F2C"/>
    <w:multiLevelType w:val="multilevel"/>
    <w:tmpl w:val="A90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11C3"/>
    <w:multiLevelType w:val="hybridMultilevel"/>
    <w:tmpl w:val="4B185E1E"/>
    <w:lvl w:ilvl="0" w:tplc="5A562730">
      <w:numFmt w:val="bullet"/>
      <w:lvlText w:val="-"/>
      <w:lvlJc w:val="left"/>
      <w:pPr>
        <w:ind w:left="360" w:hanging="360"/>
      </w:pPr>
      <w:rPr>
        <w:rFonts w:ascii="Museo Sans 100" w:eastAsia="Museo Sans 100" w:hAnsi="Museo Sans 100" w:cs="Museo Sans 100"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28241959"/>
    <w:multiLevelType w:val="multilevel"/>
    <w:tmpl w:val="226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34AE3"/>
    <w:multiLevelType w:val="hybridMultilevel"/>
    <w:tmpl w:val="4A74C1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2AC33F0"/>
    <w:multiLevelType w:val="multilevel"/>
    <w:tmpl w:val="7DD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3164B"/>
    <w:multiLevelType w:val="multilevel"/>
    <w:tmpl w:val="DCD0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869BA"/>
    <w:multiLevelType w:val="multilevel"/>
    <w:tmpl w:val="BBF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F3956"/>
    <w:multiLevelType w:val="multilevel"/>
    <w:tmpl w:val="B83E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C61E1"/>
    <w:multiLevelType w:val="multilevel"/>
    <w:tmpl w:val="5DF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F2D89"/>
    <w:multiLevelType w:val="multilevel"/>
    <w:tmpl w:val="5084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C42F6"/>
    <w:multiLevelType w:val="multilevel"/>
    <w:tmpl w:val="6CE86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8C7159B"/>
    <w:multiLevelType w:val="hybridMultilevel"/>
    <w:tmpl w:val="9148F650"/>
    <w:lvl w:ilvl="0" w:tplc="BC00BC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E634ED4"/>
    <w:multiLevelType w:val="hybridMultilevel"/>
    <w:tmpl w:val="CCFA35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E3A5BBA"/>
    <w:multiLevelType w:val="multilevel"/>
    <w:tmpl w:val="4D5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921916">
    <w:abstractNumId w:val="16"/>
  </w:num>
  <w:num w:numId="2" w16cid:durableId="303658823">
    <w:abstractNumId w:val="6"/>
  </w:num>
  <w:num w:numId="3" w16cid:durableId="1709330406">
    <w:abstractNumId w:val="17"/>
  </w:num>
  <w:num w:numId="4" w16cid:durableId="985813575">
    <w:abstractNumId w:val="3"/>
  </w:num>
  <w:num w:numId="5" w16cid:durableId="1933126449">
    <w:abstractNumId w:val="5"/>
  </w:num>
  <w:num w:numId="6" w16cid:durableId="205996935">
    <w:abstractNumId w:val="9"/>
  </w:num>
  <w:num w:numId="7" w16cid:durableId="1082990749">
    <w:abstractNumId w:val="11"/>
  </w:num>
  <w:num w:numId="8" w16cid:durableId="723527298">
    <w:abstractNumId w:val="14"/>
  </w:num>
  <w:num w:numId="9" w16cid:durableId="1380784160">
    <w:abstractNumId w:val="0"/>
  </w:num>
  <w:num w:numId="10" w16cid:durableId="672879473">
    <w:abstractNumId w:val="10"/>
  </w:num>
  <w:num w:numId="11" w16cid:durableId="1413359515">
    <w:abstractNumId w:val="13"/>
  </w:num>
  <w:num w:numId="12" w16cid:durableId="1157838959">
    <w:abstractNumId w:val="1"/>
  </w:num>
  <w:num w:numId="13" w16cid:durableId="157498422">
    <w:abstractNumId w:val="7"/>
  </w:num>
  <w:num w:numId="14" w16cid:durableId="436563274">
    <w:abstractNumId w:val="2"/>
  </w:num>
  <w:num w:numId="15" w16cid:durableId="718363081">
    <w:abstractNumId w:val="18"/>
  </w:num>
  <w:num w:numId="16" w16cid:durableId="1874610243">
    <w:abstractNumId w:val="12"/>
  </w:num>
  <w:num w:numId="17" w16cid:durableId="1392923334">
    <w:abstractNumId w:val="8"/>
  </w:num>
  <w:num w:numId="18" w16cid:durableId="187716578">
    <w:abstractNumId w:val="15"/>
  </w:num>
  <w:num w:numId="19" w16cid:durableId="160048318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FA"/>
    <w:rsid w:val="0000079C"/>
    <w:rsid w:val="00001CF8"/>
    <w:rsid w:val="00005445"/>
    <w:rsid w:val="00006103"/>
    <w:rsid w:val="00006728"/>
    <w:rsid w:val="000074FA"/>
    <w:rsid w:val="00010516"/>
    <w:rsid w:val="0001199E"/>
    <w:rsid w:val="00011F67"/>
    <w:rsid w:val="00013B82"/>
    <w:rsid w:val="000158E7"/>
    <w:rsid w:val="000177D6"/>
    <w:rsid w:val="00017A16"/>
    <w:rsid w:val="00021086"/>
    <w:rsid w:val="00021627"/>
    <w:rsid w:val="0002191C"/>
    <w:rsid w:val="00021BF6"/>
    <w:rsid w:val="00021E54"/>
    <w:rsid w:val="00023422"/>
    <w:rsid w:val="00025C53"/>
    <w:rsid w:val="00026AFE"/>
    <w:rsid w:val="00031018"/>
    <w:rsid w:val="0003121B"/>
    <w:rsid w:val="0003133D"/>
    <w:rsid w:val="00031C93"/>
    <w:rsid w:val="00031E04"/>
    <w:rsid w:val="0003213A"/>
    <w:rsid w:val="000322E4"/>
    <w:rsid w:val="00032DA9"/>
    <w:rsid w:val="00035189"/>
    <w:rsid w:val="0003664F"/>
    <w:rsid w:val="00036E89"/>
    <w:rsid w:val="00040DDB"/>
    <w:rsid w:val="00043AFE"/>
    <w:rsid w:val="00044018"/>
    <w:rsid w:val="00044BFC"/>
    <w:rsid w:val="00050A4D"/>
    <w:rsid w:val="00057485"/>
    <w:rsid w:val="00057A03"/>
    <w:rsid w:val="0006044B"/>
    <w:rsid w:val="00060664"/>
    <w:rsid w:val="00060A60"/>
    <w:rsid w:val="000612AE"/>
    <w:rsid w:val="00061C63"/>
    <w:rsid w:val="00063398"/>
    <w:rsid w:val="000638BA"/>
    <w:rsid w:val="00064F99"/>
    <w:rsid w:val="000654B7"/>
    <w:rsid w:val="00067D62"/>
    <w:rsid w:val="00070B0C"/>
    <w:rsid w:val="000729CB"/>
    <w:rsid w:val="00075145"/>
    <w:rsid w:val="00081197"/>
    <w:rsid w:val="00082BDC"/>
    <w:rsid w:val="000836A1"/>
    <w:rsid w:val="0008491C"/>
    <w:rsid w:val="00084F11"/>
    <w:rsid w:val="0008568B"/>
    <w:rsid w:val="00085AA2"/>
    <w:rsid w:val="0008685A"/>
    <w:rsid w:val="00086B93"/>
    <w:rsid w:val="0008722F"/>
    <w:rsid w:val="00093EBE"/>
    <w:rsid w:val="00094DC7"/>
    <w:rsid w:val="0009607F"/>
    <w:rsid w:val="00096108"/>
    <w:rsid w:val="000975F5"/>
    <w:rsid w:val="00097B62"/>
    <w:rsid w:val="00097F3F"/>
    <w:rsid w:val="000A08E0"/>
    <w:rsid w:val="000A1964"/>
    <w:rsid w:val="000A1F5B"/>
    <w:rsid w:val="000A3C79"/>
    <w:rsid w:val="000A4C29"/>
    <w:rsid w:val="000A5B57"/>
    <w:rsid w:val="000B256C"/>
    <w:rsid w:val="000B2E43"/>
    <w:rsid w:val="000B3028"/>
    <w:rsid w:val="000B4F54"/>
    <w:rsid w:val="000B727C"/>
    <w:rsid w:val="000B7B69"/>
    <w:rsid w:val="000C0B08"/>
    <w:rsid w:val="000C1F9F"/>
    <w:rsid w:val="000C3529"/>
    <w:rsid w:val="000C3854"/>
    <w:rsid w:val="000C5CC4"/>
    <w:rsid w:val="000C7B58"/>
    <w:rsid w:val="000D3C58"/>
    <w:rsid w:val="000D3E3D"/>
    <w:rsid w:val="000D406D"/>
    <w:rsid w:val="000D6D8E"/>
    <w:rsid w:val="000D78CC"/>
    <w:rsid w:val="000E0C2E"/>
    <w:rsid w:val="000E1522"/>
    <w:rsid w:val="000E1648"/>
    <w:rsid w:val="000E21C4"/>
    <w:rsid w:val="000E3B0E"/>
    <w:rsid w:val="000E3C2C"/>
    <w:rsid w:val="000E58B0"/>
    <w:rsid w:val="000E7E70"/>
    <w:rsid w:val="000F1737"/>
    <w:rsid w:val="000F5386"/>
    <w:rsid w:val="000F5ACD"/>
    <w:rsid w:val="00102682"/>
    <w:rsid w:val="00103249"/>
    <w:rsid w:val="00103DD7"/>
    <w:rsid w:val="001051B6"/>
    <w:rsid w:val="00105CFD"/>
    <w:rsid w:val="00107BDA"/>
    <w:rsid w:val="00107F26"/>
    <w:rsid w:val="00111B5B"/>
    <w:rsid w:val="001121C0"/>
    <w:rsid w:val="00112E81"/>
    <w:rsid w:val="00116DEF"/>
    <w:rsid w:val="0011748B"/>
    <w:rsid w:val="00121475"/>
    <w:rsid w:val="00121561"/>
    <w:rsid w:val="00121A0F"/>
    <w:rsid w:val="00122526"/>
    <w:rsid w:val="001240CA"/>
    <w:rsid w:val="00124FF9"/>
    <w:rsid w:val="00125695"/>
    <w:rsid w:val="00125967"/>
    <w:rsid w:val="00126E35"/>
    <w:rsid w:val="00127AEB"/>
    <w:rsid w:val="00131405"/>
    <w:rsid w:val="00133CED"/>
    <w:rsid w:val="0013617D"/>
    <w:rsid w:val="001375FE"/>
    <w:rsid w:val="0014337A"/>
    <w:rsid w:val="001449FF"/>
    <w:rsid w:val="001456C9"/>
    <w:rsid w:val="0014795D"/>
    <w:rsid w:val="00147EC1"/>
    <w:rsid w:val="001503E4"/>
    <w:rsid w:val="00150B8C"/>
    <w:rsid w:val="0015234C"/>
    <w:rsid w:val="001545C1"/>
    <w:rsid w:val="00161EB2"/>
    <w:rsid w:val="001630D6"/>
    <w:rsid w:val="00163F24"/>
    <w:rsid w:val="0016419A"/>
    <w:rsid w:val="00164A35"/>
    <w:rsid w:val="00165C42"/>
    <w:rsid w:val="00167ED7"/>
    <w:rsid w:val="0017010F"/>
    <w:rsid w:val="0017073D"/>
    <w:rsid w:val="00170E8D"/>
    <w:rsid w:val="00175470"/>
    <w:rsid w:val="00177BBF"/>
    <w:rsid w:val="001815B1"/>
    <w:rsid w:val="00181B36"/>
    <w:rsid w:val="00181CC8"/>
    <w:rsid w:val="00185D42"/>
    <w:rsid w:val="001871B6"/>
    <w:rsid w:val="00191C48"/>
    <w:rsid w:val="00191F7C"/>
    <w:rsid w:val="00191FB4"/>
    <w:rsid w:val="00192BAE"/>
    <w:rsid w:val="00195972"/>
    <w:rsid w:val="00196A85"/>
    <w:rsid w:val="00197C5B"/>
    <w:rsid w:val="001A0E28"/>
    <w:rsid w:val="001A1860"/>
    <w:rsid w:val="001A35D5"/>
    <w:rsid w:val="001A52E4"/>
    <w:rsid w:val="001A5FAD"/>
    <w:rsid w:val="001A6876"/>
    <w:rsid w:val="001A6A9E"/>
    <w:rsid w:val="001A6F0E"/>
    <w:rsid w:val="001A75F5"/>
    <w:rsid w:val="001B0871"/>
    <w:rsid w:val="001B1187"/>
    <w:rsid w:val="001B199D"/>
    <w:rsid w:val="001B462F"/>
    <w:rsid w:val="001B4856"/>
    <w:rsid w:val="001B4CAD"/>
    <w:rsid w:val="001B4F33"/>
    <w:rsid w:val="001B6318"/>
    <w:rsid w:val="001B706B"/>
    <w:rsid w:val="001C11BC"/>
    <w:rsid w:val="001C2625"/>
    <w:rsid w:val="001C2D0A"/>
    <w:rsid w:val="001C450D"/>
    <w:rsid w:val="001C5849"/>
    <w:rsid w:val="001C7266"/>
    <w:rsid w:val="001C7EB0"/>
    <w:rsid w:val="001D1425"/>
    <w:rsid w:val="001D352A"/>
    <w:rsid w:val="001D45DB"/>
    <w:rsid w:val="001D49CA"/>
    <w:rsid w:val="001D4E63"/>
    <w:rsid w:val="001D5719"/>
    <w:rsid w:val="001E0E3A"/>
    <w:rsid w:val="001E22CE"/>
    <w:rsid w:val="001E3F06"/>
    <w:rsid w:val="001E5516"/>
    <w:rsid w:val="001E77D4"/>
    <w:rsid w:val="001F32F5"/>
    <w:rsid w:val="001F4390"/>
    <w:rsid w:val="001F57EE"/>
    <w:rsid w:val="001F6F0E"/>
    <w:rsid w:val="001F7C48"/>
    <w:rsid w:val="001F7EEE"/>
    <w:rsid w:val="0020234B"/>
    <w:rsid w:val="00203E74"/>
    <w:rsid w:val="00204482"/>
    <w:rsid w:val="00206077"/>
    <w:rsid w:val="0020762B"/>
    <w:rsid w:val="002108D7"/>
    <w:rsid w:val="00215132"/>
    <w:rsid w:val="00217E39"/>
    <w:rsid w:val="002209DA"/>
    <w:rsid w:val="00222C4C"/>
    <w:rsid w:val="002230AC"/>
    <w:rsid w:val="002249EB"/>
    <w:rsid w:val="00224D0E"/>
    <w:rsid w:val="00224F62"/>
    <w:rsid w:val="00225472"/>
    <w:rsid w:val="002264F0"/>
    <w:rsid w:val="002271FB"/>
    <w:rsid w:val="00230B15"/>
    <w:rsid w:val="00230F6C"/>
    <w:rsid w:val="00231588"/>
    <w:rsid w:val="00231D2A"/>
    <w:rsid w:val="002325D6"/>
    <w:rsid w:val="00232F7D"/>
    <w:rsid w:val="00233281"/>
    <w:rsid w:val="00233821"/>
    <w:rsid w:val="00233C44"/>
    <w:rsid w:val="00237062"/>
    <w:rsid w:val="00237A4C"/>
    <w:rsid w:val="002404DC"/>
    <w:rsid w:val="00240544"/>
    <w:rsid w:val="00240F32"/>
    <w:rsid w:val="00241522"/>
    <w:rsid w:val="00241A2E"/>
    <w:rsid w:val="002431D1"/>
    <w:rsid w:val="002434B2"/>
    <w:rsid w:val="00244176"/>
    <w:rsid w:val="002509DB"/>
    <w:rsid w:val="00252C5D"/>
    <w:rsid w:val="00261A73"/>
    <w:rsid w:val="00262246"/>
    <w:rsid w:val="00262527"/>
    <w:rsid w:val="002625C5"/>
    <w:rsid w:val="00262EEB"/>
    <w:rsid w:val="002651AF"/>
    <w:rsid w:val="002651F5"/>
    <w:rsid w:val="00267625"/>
    <w:rsid w:val="00267E28"/>
    <w:rsid w:val="0027093B"/>
    <w:rsid w:val="00273173"/>
    <w:rsid w:val="002741CE"/>
    <w:rsid w:val="00274D80"/>
    <w:rsid w:val="00276687"/>
    <w:rsid w:val="0028152D"/>
    <w:rsid w:val="00284DC3"/>
    <w:rsid w:val="002850B4"/>
    <w:rsid w:val="00285386"/>
    <w:rsid w:val="00286F72"/>
    <w:rsid w:val="002902AF"/>
    <w:rsid w:val="00290588"/>
    <w:rsid w:val="00291096"/>
    <w:rsid w:val="002912EF"/>
    <w:rsid w:val="00294672"/>
    <w:rsid w:val="0029669E"/>
    <w:rsid w:val="002A09F6"/>
    <w:rsid w:val="002A2E67"/>
    <w:rsid w:val="002A32E5"/>
    <w:rsid w:val="002A7395"/>
    <w:rsid w:val="002B0EAF"/>
    <w:rsid w:val="002B5F46"/>
    <w:rsid w:val="002C34E6"/>
    <w:rsid w:val="002C4B35"/>
    <w:rsid w:val="002C524B"/>
    <w:rsid w:val="002C5D58"/>
    <w:rsid w:val="002C675C"/>
    <w:rsid w:val="002C75CC"/>
    <w:rsid w:val="002D1CA5"/>
    <w:rsid w:val="002D302D"/>
    <w:rsid w:val="002D3AD7"/>
    <w:rsid w:val="002D3EDD"/>
    <w:rsid w:val="002D44EB"/>
    <w:rsid w:val="002D4682"/>
    <w:rsid w:val="002D529E"/>
    <w:rsid w:val="002D5E65"/>
    <w:rsid w:val="002D69E4"/>
    <w:rsid w:val="002E1C67"/>
    <w:rsid w:val="002E3D46"/>
    <w:rsid w:val="002E56ED"/>
    <w:rsid w:val="002E6111"/>
    <w:rsid w:val="002E676B"/>
    <w:rsid w:val="002E77EE"/>
    <w:rsid w:val="002F000E"/>
    <w:rsid w:val="002F2ADF"/>
    <w:rsid w:val="002F4A1A"/>
    <w:rsid w:val="002F6D87"/>
    <w:rsid w:val="002F7315"/>
    <w:rsid w:val="00302015"/>
    <w:rsid w:val="00302119"/>
    <w:rsid w:val="00302A84"/>
    <w:rsid w:val="00304007"/>
    <w:rsid w:val="00304438"/>
    <w:rsid w:val="003047DE"/>
    <w:rsid w:val="003055E1"/>
    <w:rsid w:val="00305C91"/>
    <w:rsid w:val="00305FC7"/>
    <w:rsid w:val="003063A4"/>
    <w:rsid w:val="00307733"/>
    <w:rsid w:val="003114B2"/>
    <w:rsid w:val="00313ECD"/>
    <w:rsid w:val="00314061"/>
    <w:rsid w:val="0031499D"/>
    <w:rsid w:val="00317500"/>
    <w:rsid w:val="00317E9D"/>
    <w:rsid w:val="0032082B"/>
    <w:rsid w:val="00321D85"/>
    <w:rsid w:val="00324A57"/>
    <w:rsid w:val="00325A1D"/>
    <w:rsid w:val="00326B8F"/>
    <w:rsid w:val="003303F6"/>
    <w:rsid w:val="00333858"/>
    <w:rsid w:val="00333E81"/>
    <w:rsid w:val="0033421D"/>
    <w:rsid w:val="00335256"/>
    <w:rsid w:val="00337030"/>
    <w:rsid w:val="003372E2"/>
    <w:rsid w:val="003406CE"/>
    <w:rsid w:val="00340AC2"/>
    <w:rsid w:val="003417FE"/>
    <w:rsid w:val="00344375"/>
    <w:rsid w:val="00344815"/>
    <w:rsid w:val="00344A59"/>
    <w:rsid w:val="003546A0"/>
    <w:rsid w:val="00355C6A"/>
    <w:rsid w:val="00356A85"/>
    <w:rsid w:val="00361730"/>
    <w:rsid w:val="00361F5B"/>
    <w:rsid w:val="00365614"/>
    <w:rsid w:val="00365927"/>
    <w:rsid w:val="00370494"/>
    <w:rsid w:val="003707AB"/>
    <w:rsid w:val="00371181"/>
    <w:rsid w:val="00372712"/>
    <w:rsid w:val="00373844"/>
    <w:rsid w:val="00373924"/>
    <w:rsid w:val="00374C7D"/>
    <w:rsid w:val="00375C5F"/>
    <w:rsid w:val="0037602A"/>
    <w:rsid w:val="00381633"/>
    <w:rsid w:val="00382120"/>
    <w:rsid w:val="00383806"/>
    <w:rsid w:val="00383BFB"/>
    <w:rsid w:val="00384A7A"/>
    <w:rsid w:val="003902D3"/>
    <w:rsid w:val="00392D52"/>
    <w:rsid w:val="0039335C"/>
    <w:rsid w:val="00393784"/>
    <w:rsid w:val="00393D4E"/>
    <w:rsid w:val="0039422A"/>
    <w:rsid w:val="00394A5F"/>
    <w:rsid w:val="003959A9"/>
    <w:rsid w:val="003967DA"/>
    <w:rsid w:val="003A011F"/>
    <w:rsid w:val="003A0606"/>
    <w:rsid w:val="003A18F8"/>
    <w:rsid w:val="003A1FC7"/>
    <w:rsid w:val="003A2867"/>
    <w:rsid w:val="003A3B78"/>
    <w:rsid w:val="003A3D9C"/>
    <w:rsid w:val="003A4AED"/>
    <w:rsid w:val="003A4DF1"/>
    <w:rsid w:val="003B0B24"/>
    <w:rsid w:val="003B2B50"/>
    <w:rsid w:val="003B466A"/>
    <w:rsid w:val="003B599E"/>
    <w:rsid w:val="003B60E6"/>
    <w:rsid w:val="003C0D3B"/>
    <w:rsid w:val="003C18B4"/>
    <w:rsid w:val="003C1F85"/>
    <w:rsid w:val="003C381D"/>
    <w:rsid w:val="003C4364"/>
    <w:rsid w:val="003D04DF"/>
    <w:rsid w:val="003D0A0D"/>
    <w:rsid w:val="003D0E05"/>
    <w:rsid w:val="003D1602"/>
    <w:rsid w:val="003D23C1"/>
    <w:rsid w:val="003D6467"/>
    <w:rsid w:val="003D67C3"/>
    <w:rsid w:val="003D7514"/>
    <w:rsid w:val="003D76C7"/>
    <w:rsid w:val="003D7B81"/>
    <w:rsid w:val="003E0583"/>
    <w:rsid w:val="003E1F34"/>
    <w:rsid w:val="003E3948"/>
    <w:rsid w:val="003E62F6"/>
    <w:rsid w:val="003E68C4"/>
    <w:rsid w:val="003F015A"/>
    <w:rsid w:val="003F047F"/>
    <w:rsid w:val="003F18C3"/>
    <w:rsid w:val="003F1E4E"/>
    <w:rsid w:val="003F3171"/>
    <w:rsid w:val="003F4C9D"/>
    <w:rsid w:val="003F4DD9"/>
    <w:rsid w:val="003F5FF1"/>
    <w:rsid w:val="004023FD"/>
    <w:rsid w:val="0040365A"/>
    <w:rsid w:val="0040406E"/>
    <w:rsid w:val="00404BBF"/>
    <w:rsid w:val="004059F0"/>
    <w:rsid w:val="0040614F"/>
    <w:rsid w:val="004122F9"/>
    <w:rsid w:val="004131E1"/>
    <w:rsid w:val="0041444C"/>
    <w:rsid w:val="004149D4"/>
    <w:rsid w:val="00415FC6"/>
    <w:rsid w:val="004212E2"/>
    <w:rsid w:val="00421D35"/>
    <w:rsid w:val="004222BE"/>
    <w:rsid w:val="004241D1"/>
    <w:rsid w:val="004255F8"/>
    <w:rsid w:val="0042564A"/>
    <w:rsid w:val="00427EAE"/>
    <w:rsid w:val="00432B10"/>
    <w:rsid w:val="004343FC"/>
    <w:rsid w:val="00440027"/>
    <w:rsid w:val="00445F5A"/>
    <w:rsid w:val="004500A6"/>
    <w:rsid w:val="0045097C"/>
    <w:rsid w:val="00451291"/>
    <w:rsid w:val="00452E3C"/>
    <w:rsid w:val="00454734"/>
    <w:rsid w:val="00454A51"/>
    <w:rsid w:val="00456D5A"/>
    <w:rsid w:val="004573B2"/>
    <w:rsid w:val="004578BE"/>
    <w:rsid w:val="004605FD"/>
    <w:rsid w:val="0046181C"/>
    <w:rsid w:val="00464A37"/>
    <w:rsid w:val="004671C8"/>
    <w:rsid w:val="00467C77"/>
    <w:rsid w:val="004706EC"/>
    <w:rsid w:val="00471A51"/>
    <w:rsid w:val="00473DF6"/>
    <w:rsid w:val="00474790"/>
    <w:rsid w:val="004748B6"/>
    <w:rsid w:val="0047500C"/>
    <w:rsid w:val="00475D5C"/>
    <w:rsid w:val="00476759"/>
    <w:rsid w:val="00476D92"/>
    <w:rsid w:val="0047795E"/>
    <w:rsid w:val="0048069C"/>
    <w:rsid w:val="00480A67"/>
    <w:rsid w:val="00481932"/>
    <w:rsid w:val="00481E89"/>
    <w:rsid w:val="0048255F"/>
    <w:rsid w:val="00482C50"/>
    <w:rsid w:val="00483B46"/>
    <w:rsid w:val="00484699"/>
    <w:rsid w:val="004862A6"/>
    <w:rsid w:val="00486B08"/>
    <w:rsid w:val="00490867"/>
    <w:rsid w:val="0049137F"/>
    <w:rsid w:val="0049160E"/>
    <w:rsid w:val="00491656"/>
    <w:rsid w:val="004916E3"/>
    <w:rsid w:val="00495544"/>
    <w:rsid w:val="004A18AE"/>
    <w:rsid w:val="004A1CAB"/>
    <w:rsid w:val="004A1CCB"/>
    <w:rsid w:val="004A2510"/>
    <w:rsid w:val="004A2CB9"/>
    <w:rsid w:val="004A374D"/>
    <w:rsid w:val="004A3B73"/>
    <w:rsid w:val="004A3C55"/>
    <w:rsid w:val="004A417E"/>
    <w:rsid w:val="004A58DB"/>
    <w:rsid w:val="004A6A7B"/>
    <w:rsid w:val="004B0247"/>
    <w:rsid w:val="004B3712"/>
    <w:rsid w:val="004B4115"/>
    <w:rsid w:val="004B4468"/>
    <w:rsid w:val="004B51A4"/>
    <w:rsid w:val="004B5CBF"/>
    <w:rsid w:val="004C0BBA"/>
    <w:rsid w:val="004C23B9"/>
    <w:rsid w:val="004C2972"/>
    <w:rsid w:val="004C3D56"/>
    <w:rsid w:val="004C5E94"/>
    <w:rsid w:val="004C6F8D"/>
    <w:rsid w:val="004D0341"/>
    <w:rsid w:val="004D198B"/>
    <w:rsid w:val="004D1B04"/>
    <w:rsid w:val="004D3639"/>
    <w:rsid w:val="004D3B8E"/>
    <w:rsid w:val="004D727A"/>
    <w:rsid w:val="004E085D"/>
    <w:rsid w:val="004E1F9D"/>
    <w:rsid w:val="004E291E"/>
    <w:rsid w:val="004E3FA1"/>
    <w:rsid w:val="004E496C"/>
    <w:rsid w:val="004E4D7E"/>
    <w:rsid w:val="004E70F8"/>
    <w:rsid w:val="004F0271"/>
    <w:rsid w:val="004F207E"/>
    <w:rsid w:val="004F5B57"/>
    <w:rsid w:val="004F70E4"/>
    <w:rsid w:val="004F7909"/>
    <w:rsid w:val="004F79B3"/>
    <w:rsid w:val="00501B15"/>
    <w:rsid w:val="005023B1"/>
    <w:rsid w:val="00504E7B"/>
    <w:rsid w:val="00504E8E"/>
    <w:rsid w:val="00506ACA"/>
    <w:rsid w:val="00511E99"/>
    <w:rsid w:val="00514339"/>
    <w:rsid w:val="0051780C"/>
    <w:rsid w:val="00520FEA"/>
    <w:rsid w:val="00521838"/>
    <w:rsid w:val="0052213D"/>
    <w:rsid w:val="005225F6"/>
    <w:rsid w:val="00523ADD"/>
    <w:rsid w:val="00525418"/>
    <w:rsid w:val="00525B72"/>
    <w:rsid w:val="005263D5"/>
    <w:rsid w:val="00526DA3"/>
    <w:rsid w:val="00527FE3"/>
    <w:rsid w:val="00530F94"/>
    <w:rsid w:val="005320EA"/>
    <w:rsid w:val="0053324E"/>
    <w:rsid w:val="00540191"/>
    <w:rsid w:val="00543484"/>
    <w:rsid w:val="0054571E"/>
    <w:rsid w:val="005471AB"/>
    <w:rsid w:val="00547258"/>
    <w:rsid w:val="00547448"/>
    <w:rsid w:val="00547FD7"/>
    <w:rsid w:val="005505FA"/>
    <w:rsid w:val="0055072A"/>
    <w:rsid w:val="0055125C"/>
    <w:rsid w:val="00552379"/>
    <w:rsid w:val="005531C6"/>
    <w:rsid w:val="005538A4"/>
    <w:rsid w:val="00555132"/>
    <w:rsid w:val="00556DBA"/>
    <w:rsid w:val="00560E4C"/>
    <w:rsid w:val="00563729"/>
    <w:rsid w:val="0056373D"/>
    <w:rsid w:val="00563B4B"/>
    <w:rsid w:val="00563DAA"/>
    <w:rsid w:val="00564939"/>
    <w:rsid w:val="005665A9"/>
    <w:rsid w:val="005674F9"/>
    <w:rsid w:val="0057087A"/>
    <w:rsid w:val="005716B7"/>
    <w:rsid w:val="005723E9"/>
    <w:rsid w:val="00574E91"/>
    <w:rsid w:val="005765AF"/>
    <w:rsid w:val="0057722F"/>
    <w:rsid w:val="005803C7"/>
    <w:rsid w:val="005816FA"/>
    <w:rsid w:val="00581C3F"/>
    <w:rsid w:val="005837B5"/>
    <w:rsid w:val="00583D27"/>
    <w:rsid w:val="00583DB4"/>
    <w:rsid w:val="00584AA5"/>
    <w:rsid w:val="0058594B"/>
    <w:rsid w:val="0059094A"/>
    <w:rsid w:val="00591F30"/>
    <w:rsid w:val="00592076"/>
    <w:rsid w:val="0059478E"/>
    <w:rsid w:val="00594846"/>
    <w:rsid w:val="00594923"/>
    <w:rsid w:val="00594F61"/>
    <w:rsid w:val="005952BC"/>
    <w:rsid w:val="005974C3"/>
    <w:rsid w:val="005A06BF"/>
    <w:rsid w:val="005A210E"/>
    <w:rsid w:val="005A2ADF"/>
    <w:rsid w:val="005A3038"/>
    <w:rsid w:val="005A3C92"/>
    <w:rsid w:val="005A72C6"/>
    <w:rsid w:val="005B0CA8"/>
    <w:rsid w:val="005B4081"/>
    <w:rsid w:val="005B53CF"/>
    <w:rsid w:val="005B53ED"/>
    <w:rsid w:val="005B563D"/>
    <w:rsid w:val="005B6DE3"/>
    <w:rsid w:val="005B7880"/>
    <w:rsid w:val="005B7887"/>
    <w:rsid w:val="005C22F5"/>
    <w:rsid w:val="005C5088"/>
    <w:rsid w:val="005C721E"/>
    <w:rsid w:val="005C7317"/>
    <w:rsid w:val="005D16BE"/>
    <w:rsid w:val="005D1EFF"/>
    <w:rsid w:val="005D3E18"/>
    <w:rsid w:val="005D4896"/>
    <w:rsid w:val="005D6BCE"/>
    <w:rsid w:val="005E113E"/>
    <w:rsid w:val="005E19E0"/>
    <w:rsid w:val="005E43D1"/>
    <w:rsid w:val="005E5E19"/>
    <w:rsid w:val="005E6AD7"/>
    <w:rsid w:val="005E6C18"/>
    <w:rsid w:val="005E7216"/>
    <w:rsid w:val="005E7462"/>
    <w:rsid w:val="005E7FA9"/>
    <w:rsid w:val="005F51DE"/>
    <w:rsid w:val="005F57E6"/>
    <w:rsid w:val="005F6BE0"/>
    <w:rsid w:val="005F700B"/>
    <w:rsid w:val="0060084C"/>
    <w:rsid w:val="00600FC0"/>
    <w:rsid w:val="00601742"/>
    <w:rsid w:val="006041F4"/>
    <w:rsid w:val="006078DE"/>
    <w:rsid w:val="006102D1"/>
    <w:rsid w:val="00610E47"/>
    <w:rsid w:val="006117C3"/>
    <w:rsid w:val="006118BE"/>
    <w:rsid w:val="00611E2E"/>
    <w:rsid w:val="006128C6"/>
    <w:rsid w:val="00615025"/>
    <w:rsid w:val="00616470"/>
    <w:rsid w:val="00617112"/>
    <w:rsid w:val="00617156"/>
    <w:rsid w:val="00617A8A"/>
    <w:rsid w:val="00622D4A"/>
    <w:rsid w:val="00623172"/>
    <w:rsid w:val="00623A6F"/>
    <w:rsid w:val="00626752"/>
    <w:rsid w:val="00630B06"/>
    <w:rsid w:val="00630CBB"/>
    <w:rsid w:val="00631E95"/>
    <w:rsid w:val="00633493"/>
    <w:rsid w:val="0063399D"/>
    <w:rsid w:val="00633B81"/>
    <w:rsid w:val="006346A2"/>
    <w:rsid w:val="006353B8"/>
    <w:rsid w:val="00635CFB"/>
    <w:rsid w:val="00635EFE"/>
    <w:rsid w:val="00635F48"/>
    <w:rsid w:val="00636D7A"/>
    <w:rsid w:val="00641C11"/>
    <w:rsid w:val="00643EDC"/>
    <w:rsid w:val="00644C68"/>
    <w:rsid w:val="00644EB1"/>
    <w:rsid w:val="00646170"/>
    <w:rsid w:val="006462C9"/>
    <w:rsid w:val="0064726C"/>
    <w:rsid w:val="006477DE"/>
    <w:rsid w:val="0065038C"/>
    <w:rsid w:val="00650D2E"/>
    <w:rsid w:val="00653271"/>
    <w:rsid w:val="00657EA1"/>
    <w:rsid w:val="00662145"/>
    <w:rsid w:val="00662160"/>
    <w:rsid w:val="006629B2"/>
    <w:rsid w:val="00663CEE"/>
    <w:rsid w:val="00664990"/>
    <w:rsid w:val="00665347"/>
    <w:rsid w:val="006653E5"/>
    <w:rsid w:val="00670619"/>
    <w:rsid w:val="00671BB4"/>
    <w:rsid w:val="00674242"/>
    <w:rsid w:val="00674BD3"/>
    <w:rsid w:val="00675151"/>
    <w:rsid w:val="006758A4"/>
    <w:rsid w:val="00676BE7"/>
    <w:rsid w:val="006775EE"/>
    <w:rsid w:val="00683288"/>
    <w:rsid w:val="0068617C"/>
    <w:rsid w:val="00687DD4"/>
    <w:rsid w:val="0069028A"/>
    <w:rsid w:val="00690293"/>
    <w:rsid w:val="00691051"/>
    <w:rsid w:val="0069120C"/>
    <w:rsid w:val="00691E4E"/>
    <w:rsid w:val="00692E90"/>
    <w:rsid w:val="0069337C"/>
    <w:rsid w:val="00693FC1"/>
    <w:rsid w:val="00695296"/>
    <w:rsid w:val="00695A31"/>
    <w:rsid w:val="00696725"/>
    <w:rsid w:val="006A09A4"/>
    <w:rsid w:val="006A171B"/>
    <w:rsid w:val="006A1DA3"/>
    <w:rsid w:val="006A36CE"/>
    <w:rsid w:val="006A53B3"/>
    <w:rsid w:val="006A7B78"/>
    <w:rsid w:val="006B15B6"/>
    <w:rsid w:val="006B19C6"/>
    <w:rsid w:val="006B415B"/>
    <w:rsid w:val="006B42C3"/>
    <w:rsid w:val="006B59DC"/>
    <w:rsid w:val="006B5A48"/>
    <w:rsid w:val="006B6979"/>
    <w:rsid w:val="006B7882"/>
    <w:rsid w:val="006C0C73"/>
    <w:rsid w:val="006C17AE"/>
    <w:rsid w:val="006C2DD2"/>
    <w:rsid w:val="006C3725"/>
    <w:rsid w:val="006C4260"/>
    <w:rsid w:val="006C461A"/>
    <w:rsid w:val="006C53FD"/>
    <w:rsid w:val="006C545E"/>
    <w:rsid w:val="006D5377"/>
    <w:rsid w:val="006D5B93"/>
    <w:rsid w:val="006D5D74"/>
    <w:rsid w:val="006D75B8"/>
    <w:rsid w:val="006E015B"/>
    <w:rsid w:val="006E1AD5"/>
    <w:rsid w:val="006E1B83"/>
    <w:rsid w:val="006E2D6A"/>
    <w:rsid w:val="006E4E2F"/>
    <w:rsid w:val="006E5CBA"/>
    <w:rsid w:val="006F0850"/>
    <w:rsid w:val="006F1174"/>
    <w:rsid w:val="006F17F0"/>
    <w:rsid w:val="006F321A"/>
    <w:rsid w:val="006F5587"/>
    <w:rsid w:val="006F7980"/>
    <w:rsid w:val="0070224C"/>
    <w:rsid w:val="00702251"/>
    <w:rsid w:val="007029B9"/>
    <w:rsid w:val="00702E18"/>
    <w:rsid w:val="00704B00"/>
    <w:rsid w:val="007053EB"/>
    <w:rsid w:val="007058B3"/>
    <w:rsid w:val="00710828"/>
    <w:rsid w:val="0071084B"/>
    <w:rsid w:val="007124FD"/>
    <w:rsid w:val="00713C8A"/>
    <w:rsid w:val="00716E0D"/>
    <w:rsid w:val="00720199"/>
    <w:rsid w:val="00721176"/>
    <w:rsid w:val="00721B98"/>
    <w:rsid w:val="00722CC5"/>
    <w:rsid w:val="00723415"/>
    <w:rsid w:val="007236E6"/>
    <w:rsid w:val="0072497C"/>
    <w:rsid w:val="00726E54"/>
    <w:rsid w:val="00726F9B"/>
    <w:rsid w:val="0072708C"/>
    <w:rsid w:val="00731AA6"/>
    <w:rsid w:val="00731E80"/>
    <w:rsid w:val="00731F72"/>
    <w:rsid w:val="00734C4C"/>
    <w:rsid w:val="00737BAC"/>
    <w:rsid w:val="007406CB"/>
    <w:rsid w:val="007418C2"/>
    <w:rsid w:val="00742354"/>
    <w:rsid w:val="00742D49"/>
    <w:rsid w:val="0074306F"/>
    <w:rsid w:val="007447CE"/>
    <w:rsid w:val="00752254"/>
    <w:rsid w:val="00752841"/>
    <w:rsid w:val="00753037"/>
    <w:rsid w:val="00753BC0"/>
    <w:rsid w:val="007549F6"/>
    <w:rsid w:val="007611AC"/>
    <w:rsid w:val="0076255D"/>
    <w:rsid w:val="00762D0F"/>
    <w:rsid w:val="0076420B"/>
    <w:rsid w:val="007654EB"/>
    <w:rsid w:val="00765730"/>
    <w:rsid w:val="0076716A"/>
    <w:rsid w:val="0077074D"/>
    <w:rsid w:val="00770AB3"/>
    <w:rsid w:val="00772484"/>
    <w:rsid w:val="00773CAA"/>
    <w:rsid w:val="00774706"/>
    <w:rsid w:val="00775D04"/>
    <w:rsid w:val="0077681F"/>
    <w:rsid w:val="007777B9"/>
    <w:rsid w:val="00781EB9"/>
    <w:rsid w:val="007831B1"/>
    <w:rsid w:val="007831E4"/>
    <w:rsid w:val="007837D2"/>
    <w:rsid w:val="00786457"/>
    <w:rsid w:val="0079158F"/>
    <w:rsid w:val="007934D2"/>
    <w:rsid w:val="00793731"/>
    <w:rsid w:val="0079534C"/>
    <w:rsid w:val="00797FF6"/>
    <w:rsid w:val="007A37F2"/>
    <w:rsid w:val="007A433F"/>
    <w:rsid w:val="007A6AA4"/>
    <w:rsid w:val="007A7A18"/>
    <w:rsid w:val="007A7B94"/>
    <w:rsid w:val="007B03DA"/>
    <w:rsid w:val="007B0D04"/>
    <w:rsid w:val="007B3F8D"/>
    <w:rsid w:val="007B56A8"/>
    <w:rsid w:val="007B6459"/>
    <w:rsid w:val="007B6ED0"/>
    <w:rsid w:val="007B6ED5"/>
    <w:rsid w:val="007B75CC"/>
    <w:rsid w:val="007B7C75"/>
    <w:rsid w:val="007B7D57"/>
    <w:rsid w:val="007BC790"/>
    <w:rsid w:val="007C13BD"/>
    <w:rsid w:val="007C18AF"/>
    <w:rsid w:val="007C1A5D"/>
    <w:rsid w:val="007C2C7E"/>
    <w:rsid w:val="007C2DAA"/>
    <w:rsid w:val="007C2F11"/>
    <w:rsid w:val="007C5E39"/>
    <w:rsid w:val="007C6F54"/>
    <w:rsid w:val="007C740B"/>
    <w:rsid w:val="007C78FF"/>
    <w:rsid w:val="007D0332"/>
    <w:rsid w:val="007D0504"/>
    <w:rsid w:val="007D1970"/>
    <w:rsid w:val="007D78CB"/>
    <w:rsid w:val="007D79BD"/>
    <w:rsid w:val="007D7C41"/>
    <w:rsid w:val="007E03DC"/>
    <w:rsid w:val="007E4A7D"/>
    <w:rsid w:val="007E6915"/>
    <w:rsid w:val="007F068B"/>
    <w:rsid w:val="007F1C7F"/>
    <w:rsid w:val="007F24AD"/>
    <w:rsid w:val="007F3C34"/>
    <w:rsid w:val="007F45C0"/>
    <w:rsid w:val="007F618C"/>
    <w:rsid w:val="007F67AA"/>
    <w:rsid w:val="00801620"/>
    <w:rsid w:val="00801DCB"/>
    <w:rsid w:val="00802072"/>
    <w:rsid w:val="0080469E"/>
    <w:rsid w:val="0080585E"/>
    <w:rsid w:val="00806243"/>
    <w:rsid w:val="00806C3A"/>
    <w:rsid w:val="008123A9"/>
    <w:rsid w:val="00812408"/>
    <w:rsid w:val="008128CC"/>
    <w:rsid w:val="00812C3B"/>
    <w:rsid w:val="008132F0"/>
    <w:rsid w:val="008145C1"/>
    <w:rsid w:val="00815E54"/>
    <w:rsid w:val="00816140"/>
    <w:rsid w:val="008163FA"/>
    <w:rsid w:val="008164DB"/>
    <w:rsid w:val="00817F66"/>
    <w:rsid w:val="008203B9"/>
    <w:rsid w:val="0082075D"/>
    <w:rsid w:val="0082106C"/>
    <w:rsid w:val="00822C34"/>
    <w:rsid w:val="00823B3B"/>
    <w:rsid w:val="0082440F"/>
    <w:rsid w:val="00827175"/>
    <w:rsid w:val="00831998"/>
    <w:rsid w:val="008333B3"/>
    <w:rsid w:val="0083584D"/>
    <w:rsid w:val="008374F8"/>
    <w:rsid w:val="00841B92"/>
    <w:rsid w:val="008425E8"/>
    <w:rsid w:val="0084270E"/>
    <w:rsid w:val="008437E0"/>
    <w:rsid w:val="00845160"/>
    <w:rsid w:val="00845C5C"/>
    <w:rsid w:val="00850507"/>
    <w:rsid w:val="00852BEB"/>
    <w:rsid w:val="00853F72"/>
    <w:rsid w:val="00854D41"/>
    <w:rsid w:val="0086149E"/>
    <w:rsid w:val="00862A06"/>
    <w:rsid w:val="008643FB"/>
    <w:rsid w:val="00865909"/>
    <w:rsid w:val="00867471"/>
    <w:rsid w:val="00871CCC"/>
    <w:rsid w:val="008729A5"/>
    <w:rsid w:val="00873CB2"/>
    <w:rsid w:val="00874211"/>
    <w:rsid w:val="00874C29"/>
    <w:rsid w:val="00874D7A"/>
    <w:rsid w:val="00875DC9"/>
    <w:rsid w:val="00875E7C"/>
    <w:rsid w:val="0087611C"/>
    <w:rsid w:val="0087747E"/>
    <w:rsid w:val="00880887"/>
    <w:rsid w:val="008817AD"/>
    <w:rsid w:val="00881ADD"/>
    <w:rsid w:val="00881CDC"/>
    <w:rsid w:val="0088301F"/>
    <w:rsid w:val="00885178"/>
    <w:rsid w:val="00885EA9"/>
    <w:rsid w:val="0088624F"/>
    <w:rsid w:val="00886F0A"/>
    <w:rsid w:val="0089064C"/>
    <w:rsid w:val="00890BD8"/>
    <w:rsid w:val="0089118C"/>
    <w:rsid w:val="0089153E"/>
    <w:rsid w:val="00891FC9"/>
    <w:rsid w:val="008950E7"/>
    <w:rsid w:val="0089568D"/>
    <w:rsid w:val="00895D01"/>
    <w:rsid w:val="00896A36"/>
    <w:rsid w:val="00896D4C"/>
    <w:rsid w:val="008A097B"/>
    <w:rsid w:val="008A3204"/>
    <w:rsid w:val="008A353E"/>
    <w:rsid w:val="008A4C75"/>
    <w:rsid w:val="008A5EBB"/>
    <w:rsid w:val="008A5FE6"/>
    <w:rsid w:val="008A7485"/>
    <w:rsid w:val="008B0873"/>
    <w:rsid w:val="008B29F6"/>
    <w:rsid w:val="008B35B7"/>
    <w:rsid w:val="008B3690"/>
    <w:rsid w:val="008B3DEC"/>
    <w:rsid w:val="008B4ECC"/>
    <w:rsid w:val="008C13C5"/>
    <w:rsid w:val="008C24B1"/>
    <w:rsid w:val="008C3103"/>
    <w:rsid w:val="008C444A"/>
    <w:rsid w:val="008C474D"/>
    <w:rsid w:val="008C54EC"/>
    <w:rsid w:val="008C5793"/>
    <w:rsid w:val="008C5F92"/>
    <w:rsid w:val="008C7BF2"/>
    <w:rsid w:val="008D0676"/>
    <w:rsid w:val="008D0DE4"/>
    <w:rsid w:val="008D2A58"/>
    <w:rsid w:val="008D2D7F"/>
    <w:rsid w:val="008D6D48"/>
    <w:rsid w:val="008D7E83"/>
    <w:rsid w:val="008E0316"/>
    <w:rsid w:val="008E1E5B"/>
    <w:rsid w:val="008E2E42"/>
    <w:rsid w:val="008E310F"/>
    <w:rsid w:val="008E39A0"/>
    <w:rsid w:val="008E3CB9"/>
    <w:rsid w:val="008E3EE1"/>
    <w:rsid w:val="008E4228"/>
    <w:rsid w:val="008E4E4C"/>
    <w:rsid w:val="008E569B"/>
    <w:rsid w:val="008E5E15"/>
    <w:rsid w:val="008E62C6"/>
    <w:rsid w:val="008E688A"/>
    <w:rsid w:val="008F3D1D"/>
    <w:rsid w:val="008F4BA0"/>
    <w:rsid w:val="008F4F25"/>
    <w:rsid w:val="008F6463"/>
    <w:rsid w:val="008F7C5A"/>
    <w:rsid w:val="00903927"/>
    <w:rsid w:val="00904D7A"/>
    <w:rsid w:val="009056DF"/>
    <w:rsid w:val="0090645A"/>
    <w:rsid w:val="00910786"/>
    <w:rsid w:val="00911234"/>
    <w:rsid w:val="0091172E"/>
    <w:rsid w:val="00915958"/>
    <w:rsid w:val="009220D4"/>
    <w:rsid w:val="0092285E"/>
    <w:rsid w:val="00922C9E"/>
    <w:rsid w:val="009305A4"/>
    <w:rsid w:val="0093151E"/>
    <w:rsid w:val="009332A5"/>
    <w:rsid w:val="00934606"/>
    <w:rsid w:val="00934D7B"/>
    <w:rsid w:val="0093504D"/>
    <w:rsid w:val="00935122"/>
    <w:rsid w:val="00935D60"/>
    <w:rsid w:val="009412A5"/>
    <w:rsid w:val="00941CB2"/>
    <w:rsid w:val="009442B2"/>
    <w:rsid w:val="00951FE7"/>
    <w:rsid w:val="009528B5"/>
    <w:rsid w:val="00953EBA"/>
    <w:rsid w:val="00955ED0"/>
    <w:rsid w:val="009565E3"/>
    <w:rsid w:val="009569B3"/>
    <w:rsid w:val="00957BEC"/>
    <w:rsid w:val="009603B1"/>
    <w:rsid w:val="009609A7"/>
    <w:rsid w:val="0096416F"/>
    <w:rsid w:val="00964530"/>
    <w:rsid w:val="00964D0C"/>
    <w:rsid w:val="00966D1C"/>
    <w:rsid w:val="0096744D"/>
    <w:rsid w:val="00967519"/>
    <w:rsid w:val="00967B21"/>
    <w:rsid w:val="00973FAE"/>
    <w:rsid w:val="00974CE2"/>
    <w:rsid w:val="00975BAA"/>
    <w:rsid w:val="009771D4"/>
    <w:rsid w:val="00980C51"/>
    <w:rsid w:val="009840DC"/>
    <w:rsid w:val="00984E35"/>
    <w:rsid w:val="009851ED"/>
    <w:rsid w:val="00993C05"/>
    <w:rsid w:val="0099548F"/>
    <w:rsid w:val="00996FE3"/>
    <w:rsid w:val="009A0AFA"/>
    <w:rsid w:val="009A2278"/>
    <w:rsid w:val="009A38E3"/>
    <w:rsid w:val="009A5951"/>
    <w:rsid w:val="009A5A07"/>
    <w:rsid w:val="009A6457"/>
    <w:rsid w:val="009A689B"/>
    <w:rsid w:val="009B0D9C"/>
    <w:rsid w:val="009B16F2"/>
    <w:rsid w:val="009B4BE2"/>
    <w:rsid w:val="009B67AE"/>
    <w:rsid w:val="009B7516"/>
    <w:rsid w:val="009B7692"/>
    <w:rsid w:val="009C02AD"/>
    <w:rsid w:val="009C10D8"/>
    <w:rsid w:val="009C322A"/>
    <w:rsid w:val="009C39CF"/>
    <w:rsid w:val="009C3B63"/>
    <w:rsid w:val="009C414F"/>
    <w:rsid w:val="009C647E"/>
    <w:rsid w:val="009C6A0D"/>
    <w:rsid w:val="009C7628"/>
    <w:rsid w:val="009D15B7"/>
    <w:rsid w:val="009D3599"/>
    <w:rsid w:val="009D4E8B"/>
    <w:rsid w:val="009D5562"/>
    <w:rsid w:val="009D5B79"/>
    <w:rsid w:val="009D6C97"/>
    <w:rsid w:val="009D7EA7"/>
    <w:rsid w:val="009E036F"/>
    <w:rsid w:val="009E33A9"/>
    <w:rsid w:val="009E3CA7"/>
    <w:rsid w:val="009E5568"/>
    <w:rsid w:val="009E6DD1"/>
    <w:rsid w:val="009E71D9"/>
    <w:rsid w:val="009F07D0"/>
    <w:rsid w:val="009F2675"/>
    <w:rsid w:val="009F4AC9"/>
    <w:rsid w:val="00A01F24"/>
    <w:rsid w:val="00A02E2F"/>
    <w:rsid w:val="00A03105"/>
    <w:rsid w:val="00A03630"/>
    <w:rsid w:val="00A03AF1"/>
    <w:rsid w:val="00A03CF6"/>
    <w:rsid w:val="00A041A5"/>
    <w:rsid w:val="00A0444A"/>
    <w:rsid w:val="00A0447C"/>
    <w:rsid w:val="00A12307"/>
    <w:rsid w:val="00A136FD"/>
    <w:rsid w:val="00A14149"/>
    <w:rsid w:val="00A14199"/>
    <w:rsid w:val="00A1443B"/>
    <w:rsid w:val="00A16590"/>
    <w:rsid w:val="00A17CA9"/>
    <w:rsid w:val="00A17EDF"/>
    <w:rsid w:val="00A2010D"/>
    <w:rsid w:val="00A22E40"/>
    <w:rsid w:val="00A23113"/>
    <w:rsid w:val="00A23B33"/>
    <w:rsid w:val="00A23D9D"/>
    <w:rsid w:val="00A2436C"/>
    <w:rsid w:val="00A24BA1"/>
    <w:rsid w:val="00A262E9"/>
    <w:rsid w:val="00A27538"/>
    <w:rsid w:val="00A27DB2"/>
    <w:rsid w:val="00A34F41"/>
    <w:rsid w:val="00A368B1"/>
    <w:rsid w:val="00A37374"/>
    <w:rsid w:val="00A3798B"/>
    <w:rsid w:val="00A429C1"/>
    <w:rsid w:val="00A43EDF"/>
    <w:rsid w:val="00A44080"/>
    <w:rsid w:val="00A44409"/>
    <w:rsid w:val="00A4488A"/>
    <w:rsid w:val="00A45F8F"/>
    <w:rsid w:val="00A4622A"/>
    <w:rsid w:val="00A473DB"/>
    <w:rsid w:val="00A47479"/>
    <w:rsid w:val="00A500E3"/>
    <w:rsid w:val="00A520A9"/>
    <w:rsid w:val="00A53888"/>
    <w:rsid w:val="00A54597"/>
    <w:rsid w:val="00A55B11"/>
    <w:rsid w:val="00A55C15"/>
    <w:rsid w:val="00A56764"/>
    <w:rsid w:val="00A61138"/>
    <w:rsid w:val="00A61ADD"/>
    <w:rsid w:val="00A62E05"/>
    <w:rsid w:val="00A63EEF"/>
    <w:rsid w:val="00A648D9"/>
    <w:rsid w:val="00A66C9E"/>
    <w:rsid w:val="00A66D2B"/>
    <w:rsid w:val="00A66F2C"/>
    <w:rsid w:val="00A72177"/>
    <w:rsid w:val="00A722D5"/>
    <w:rsid w:val="00A72565"/>
    <w:rsid w:val="00A72B71"/>
    <w:rsid w:val="00A73253"/>
    <w:rsid w:val="00A73EEC"/>
    <w:rsid w:val="00A746BE"/>
    <w:rsid w:val="00A74CA6"/>
    <w:rsid w:val="00A75CE5"/>
    <w:rsid w:val="00A8043E"/>
    <w:rsid w:val="00A804DE"/>
    <w:rsid w:val="00A808F5"/>
    <w:rsid w:val="00A818A7"/>
    <w:rsid w:val="00A83434"/>
    <w:rsid w:val="00A8403D"/>
    <w:rsid w:val="00A840B5"/>
    <w:rsid w:val="00A8464C"/>
    <w:rsid w:val="00A84B38"/>
    <w:rsid w:val="00A855CB"/>
    <w:rsid w:val="00A86161"/>
    <w:rsid w:val="00A902C4"/>
    <w:rsid w:val="00A90B33"/>
    <w:rsid w:val="00A91790"/>
    <w:rsid w:val="00A92369"/>
    <w:rsid w:val="00A92F12"/>
    <w:rsid w:val="00A94B81"/>
    <w:rsid w:val="00A94BB8"/>
    <w:rsid w:val="00A96C42"/>
    <w:rsid w:val="00A96DB5"/>
    <w:rsid w:val="00A9743E"/>
    <w:rsid w:val="00AA008B"/>
    <w:rsid w:val="00AA0149"/>
    <w:rsid w:val="00AA28C5"/>
    <w:rsid w:val="00AA2927"/>
    <w:rsid w:val="00AA40AF"/>
    <w:rsid w:val="00AA573A"/>
    <w:rsid w:val="00AA679B"/>
    <w:rsid w:val="00AB05E9"/>
    <w:rsid w:val="00AB105B"/>
    <w:rsid w:val="00AB13DE"/>
    <w:rsid w:val="00AB1986"/>
    <w:rsid w:val="00AB21BE"/>
    <w:rsid w:val="00AB2CDF"/>
    <w:rsid w:val="00AB45A4"/>
    <w:rsid w:val="00AB4DAB"/>
    <w:rsid w:val="00AB5335"/>
    <w:rsid w:val="00AC064F"/>
    <w:rsid w:val="00AC0655"/>
    <w:rsid w:val="00AC0BA7"/>
    <w:rsid w:val="00AC0F1D"/>
    <w:rsid w:val="00AC10CA"/>
    <w:rsid w:val="00AC17C6"/>
    <w:rsid w:val="00AC2296"/>
    <w:rsid w:val="00AC2AA7"/>
    <w:rsid w:val="00AC2FA5"/>
    <w:rsid w:val="00AC52A4"/>
    <w:rsid w:val="00AC75C9"/>
    <w:rsid w:val="00AC7CB1"/>
    <w:rsid w:val="00AD0755"/>
    <w:rsid w:val="00AD3D73"/>
    <w:rsid w:val="00AD59A1"/>
    <w:rsid w:val="00AD6947"/>
    <w:rsid w:val="00AD6D99"/>
    <w:rsid w:val="00AD6FDC"/>
    <w:rsid w:val="00AD78C7"/>
    <w:rsid w:val="00AE1697"/>
    <w:rsid w:val="00AE297E"/>
    <w:rsid w:val="00AE2D65"/>
    <w:rsid w:val="00AE2D75"/>
    <w:rsid w:val="00AE2F27"/>
    <w:rsid w:val="00AE538E"/>
    <w:rsid w:val="00AE5C24"/>
    <w:rsid w:val="00AF146E"/>
    <w:rsid w:val="00AF25A7"/>
    <w:rsid w:val="00AF7AEF"/>
    <w:rsid w:val="00B008E4"/>
    <w:rsid w:val="00B00A55"/>
    <w:rsid w:val="00B01361"/>
    <w:rsid w:val="00B02463"/>
    <w:rsid w:val="00B03839"/>
    <w:rsid w:val="00B060B9"/>
    <w:rsid w:val="00B10573"/>
    <w:rsid w:val="00B10CAB"/>
    <w:rsid w:val="00B11F80"/>
    <w:rsid w:val="00B14D18"/>
    <w:rsid w:val="00B1635F"/>
    <w:rsid w:val="00B174BB"/>
    <w:rsid w:val="00B2070A"/>
    <w:rsid w:val="00B25398"/>
    <w:rsid w:val="00B312E2"/>
    <w:rsid w:val="00B3144C"/>
    <w:rsid w:val="00B3247E"/>
    <w:rsid w:val="00B3382D"/>
    <w:rsid w:val="00B35EE9"/>
    <w:rsid w:val="00B36AB6"/>
    <w:rsid w:val="00B379D0"/>
    <w:rsid w:val="00B41646"/>
    <w:rsid w:val="00B4301B"/>
    <w:rsid w:val="00B44E0A"/>
    <w:rsid w:val="00B4556D"/>
    <w:rsid w:val="00B45A94"/>
    <w:rsid w:val="00B45F8B"/>
    <w:rsid w:val="00B45FF5"/>
    <w:rsid w:val="00B461B2"/>
    <w:rsid w:val="00B50525"/>
    <w:rsid w:val="00B51600"/>
    <w:rsid w:val="00B51AD9"/>
    <w:rsid w:val="00B51BA6"/>
    <w:rsid w:val="00B5370E"/>
    <w:rsid w:val="00B53945"/>
    <w:rsid w:val="00B545DC"/>
    <w:rsid w:val="00B5621B"/>
    <w:rsid w:val="00B57B99"/>
    <w:rsid w:val="00B57C42"/>
    <w:rsid w:val="00B62D5B"/>
    <w:rsid w:val="00B635D2"/>
    <w:rsid w:val="00B63A39"/>
    <w:rsid w:val="00B63AB9"/>
    <w:rsid w:val="00B65E95"/>
    <w:rsid w:val="00B6676C"/>
    <w:rsid w:val="00B71808"/>
    <w:rsid w:val="00B728D8"/>
    <w:rsid w:val="00B7327A"/>
    <w:rsid w:val="00B7357E"/>
    <w:rsid w:val="00B73B6D"/>
    <w:rsid w:val="00B73D1E"/>
    <w:rsid w:val="00B74B88"/>
    <w:rsid w:val="00B76696"/>
    <w:rsid w:val="00B76F69"/>
    <w:rsid w:val="00B77955"/>
    <w:rsid w:val="00B80AEA"/>
    <w:rsid w:val="00B8238E"/>
    <w:rsid w:val="00B83229"/>
    <w:rsid w:val="00B87BD5"/>
    <w:rsid w:val="00B87C0A"/>
    <w:rsid w:val="00B9096C"/>
    <w:rsid w:val="00B920F9"/>
    <w:rsid w:val="00B937B0"/>
    <w:rsid w:val="00B94CE0"/>
    <w:rsid w:val="00B95372"/>
    <w:rsid w:val="00B96A53"/>
    <w:rsid w:val="00B97131"/>
    <w:rsid w:val="00B975CC"/>
    <w:rsid w:val="00BA0BBE"/>
    <w:rsid w:val="00BA1FDB"/>
    <w:rsid w:val="00BA37A4"/>
    <w:rsid w:val="00BA4BB4"/>
    <w:rsid w:val="00BA7026"/>
    <w:rsid w:val="00BB2DEF"/>
    <w:rsid w:val="00BB3544"/>
    <w:rsid w:val="00BB39D0"/>
    <w:rsid w:val="00BB4CE0"/>
    <w:rsid w:val="00BB636C"/>
    <w:rsid w:val="00BB72C5"/>
    <w:rsid w:val="00BB7B55"/>
    <w:rsid w:val="00BC1C0D"/>
    <w:rsid w:val="00BC39CC"/>
    <w:rsid w:val="00BC3B51"/>
    <w:rsid w:val="00BC4132"/>
    <w:rsid w:val="00BD0904"/>
    <w:rsid w:val="00BD0A61"/>
    <w:rsid w:val="00BD2238"/>
    <w:rsid w:val="00BD66D6"/>
    <w:rsid w:val="00BE1288"/>
    <w:rsid w:val="00BE1301"/>
    <w:rsid w:val="00BE3F82"/>
    <w:rsid w:val="00BE63B3"/>
    <w:rsid w:val="00BE701A"/>
    <w:rsid w:val="00BF0DF9"/>
    <w:rsid w:val="00BF1449"/>
    <w:rsid w:val="00BF2153"/>
    <w:rsid w:val="00BF2282"/>
    <w:rsid w:val="00BF23DA"/>
    <w:rsid w:val="00BF2D3A"/>
    <w:rsid w:val="00BF32CA"/>
    <w:rsid w:val="00BF33B5"/>
    <w:rsid w:val="00BF50AE"/>
    <w:rsid w:val="00BF5D5D"/>
    <w:rsid w:val="00C0261B"/>
    <w:rsid w:val="00C02989"/>
    <w:rsid w:val="00C03855"/>
    <w:rsid w:val="00C0680D"/>
    <w:rsid w:val="00C10957"/>
    <w:rsid w:val="00C13F04"/>
    <w:rsid w:val="00C15A2E"/>
    <w:rsid w:val="00C15C64"/>
    <w:rsid w:val="00C1611F"/>
    <w:rsid w:val="00C203A1"/>
    <w:rsid w:val="00C2089D"/>
    <w:rsid w:val="00C21C83"/>
    <w:rsid w:val="00C22496"/>
    <w:rsid w:val="00C24CBE"/>
    <w:rsid w:val="00C24FA0"/>
    <w:rsid w:val="00C261FA"/>
    <w:rsid w:val="00C26AC4"/>
    <w:rsid w:val="00C27B37"/>
    <w:rsid w:val="00C3303A"/>
    <w:rsid w:val="00C33901"/>
    <w:rsid w:val="00C35567"/>
    <w:rsid w:val="00C35B0D"/>
    <w:rsid w:val="00C36983"/>
    <w:rsid w:val="00C36EFD"/>
    <w:rsid w:val="00C36FC7"/>
    <w:rsid w:val="00C43F2F"/>
    <w:rsid w:val="00C47B55"/>
    <w:rsid w:val="00C512F4"/>
    <w:rsid w:val="00C52003"/>
    <w:rsid w:val="00C54761"/>
    <w:rsid w:val="00C55D79"/>
    <w:rsid w:val="00C611BE"/>
    <w:rsid w:val="00C61D4E"/>
    <w:rsid w:val="00C63571"/>
    <w:rsid w:val="00C66672"/>
    <w:rsid w:val="00C67350"/>
    <w:rsid w:val="00C7225E"/>
    <w:rsid w:val="00C737BE"/>
    <w:rsid w:val="00C73EA9"/>
    <w:rsid w:val="00C756DF"/>
    <w:rsid w:val="00C75F85"/>
    <w:rsid w:val="00C76FD9"/>
    <w:rsid w:val="00C771E1"/>
    <w:rsid w:val="00C77BDC"/>
    <w:rsid w:val="00C801F7"/>
    <w:rsid w:val="00C8059D"/>
    <w:rsid w:val="00C81067"/>
    <w:rsid w:val="00C8220D"/>
    <w:rsid w:val="00C83173"/>
    <w:rsid w:val="00C84A8D"/>
    <w:rsid w:val="00C84C09"/>
    <w:rsid w:val="00C8516F"/>
    <w:rsid w:val="00C902E6"/>
    <w:rsid w:val="00C9114D"/>
    <w:rsid w:val="00C93503"/>
    <w:rsid w:val="00C94794"/>
    <w:rsid w:val="00C94F08"/>
    <w:rsid w:val="00C94F73"/>
    <w:rsid w:val="00C95085"/>
    <w:rsid w:val="00C95171"/>
    <w:rsid w:val="00C95DBE"/>
    <w:rsid w:val="00C96C35"/>
    <w:rsid w:val="00CA0132"/>
    <w:rsid w:val="00CA2204"/>
    <w:rsid w:val="00CA287A"/>
    <w:rsid w:val="00CA3A91"/>
    <w:rsid w:val="00CA3D16"/>
    <w:rsid w:val="00CA4926"/>
    <w:rsid w:val="00CA7680"/>
    <w:rsid w:val="00CB2C31"/>
    <w:rsid w:val="00CB2DB2"/>
    <w:rsid w:val="00CB42AF"/>
    <w:rsid w:val="00CB4D91"/>
    <w:rsid w:val="00CB6657"/>
    <w:rsid w:val="00CB6702"/>
    <w:rsid w:val="00CB7754"/>
    <w:rsid w:val="00CC5D8C"/>
    <w:rsid w:val="00CC6324"/>
    <w:rsid w:val="00CD038C"/>
    <w:rsid w:val="00CD2A17"/>
    <w:rsid w:val="00CD396C"/>
    <w:rsid w:val="00CD3B86"/>
    <w:rsid w:val="00CD495F"/>
    <w:rsid w:val="00CD4A54"/>
    <w:rsid w:val="00CD54E2"/>
    <w:rsid w:val="00CD769A"/>
    <w:rsid w:val="00CD7A7E"/>
    <w:rsid w:val="00CE0BC9"/>
    <w:rsid w:val="00CE2612"/>
    <w:rsid w:val="00CE286B"/>
    <w:rsid w:val="00CE379F"/>
    <w:rsid w:val="00CE4FD7"/>
    <w:rsid w:val="00CE5118"/>
    <w:rsid w:val="00CE7916"/>
    <w:rsid w:val="00CF1EAA"/>
    <w:rsid w:val="00CF23BE"/>
    <w:rsid w:val="00CF28F0"/>
    <w:rsid w:val="00CF2C15"/>
    <w:rsid w:val="00CF313F"/>
    <w:rsid w:val="00CF3919"/>
    <w:rsid w:val="00CF4D34"/>
    <w:rsid w:val="00CF5077"/>
    <w:rsid w:val="00CF7AD9"/>
    <w:rsid w:val="00CF7E2E"/>
    <w:rsid w:val="00D003B3"/>
    <w:rsid w:val="00D003DD"/>
    <w:rsid w:val="00D01823"/>
    <w:rsid w:val="00D0493F"/>
    <w:rsid w:val="00D07401"/>
    <w:rsid w:val="00D11EE4"/>
    <w:rsid w:val="00D120D9"/>
    <w:rsid w:val="00D129F3"/>
    <w:rsid w:val="00D15EDD"/>
    <w:rsid w:val="00D16C2D"/>
    <w:rsid w:val="00D17714"/>
    <w:rsid w:val="00D21E8A"/>
    <w:rsid w:val="00D2622C"/>
    <w:rsid w:val="00D27B77"/>
    <w:rsid w:val="00D30758"/>
    <w:rsid w:val="00D328B8"/>
    <w:rsid w:val="00D32EBE"/>
    <w:rsid w:val="00D34010"/>
    <w:rsid w:val="00D34C15"/>
    <w:rsid w:val="00D36E13"/>
    <w:rsid w:val="00D40054"/>
    <w:rsid w:val="00D417A2"/>
    <w:rsid w:val="00D4231E"/>
    <w:rsid w:val="00D4310A"/>
    <w:rsid w:val="00D44497"/>
    <w:rsid w:val="00D457BB"/>
    <w:rsid w:val="00D4691D"/>
    <w:rsid w:val="00D47DC0"/>
    <w:rsid w:val="00D52411"/>
    <w:rsid w:val="00D52BCA"/>
    <w:rsid w:val="00D53260"/>
    <w:rsid w:val="00D5496B"/>
    <w:rsid w:val="00D55665"/>
    <w:rsid w:val="00D5599A"/>
    <w:rsid w:val="00D563A4"/>
    <w:rsid w:val="00D57188"/>
    <w:rsid w:val="00D60F3D"/>
    <w:rsid w:val="00D62661"/>
    <w:rsid w:val="00D637E9"/>
    <w:rsid w:val="00D640B2"/>
    <w:rsid w:val="00D65F60"/>
    <w:rsid w:val="00D66424"/>
    <w:rsid w:val="00D67E7E"/>
    <w:rsid w:val="00D72C60"/>
    <w:rsid w:val="00D73125"/>
    <w:rsid w:val="00D73415"/>
    <w:rsid w:val="00D734AD"/>
    <w:rsid w:val="00D736CA"/>
    <w:rsid w:val="00D73DD5"/>
    <w:rsid w:val="00D7554E"/>
    <w:rsid w:val="00D809FE"/>
    <w:rsid w:val="00D80F5E"/>
    <w:rsid w:val="00D8205C"/>
    <w:rsid w:val="00D82235"/>
    <w:rsid w:val="00D831A5"/>
    <w:rsid w:val="00D831D9"/>
    <w:rsid w:val="00D8433C"/>
    <w:rsid w:val="00D84FF2"/>
    <w:rsid w:val="00D85A15"/>
    <w:rsid w:val="00D924BD"/>
    <w:rsid w:val="00D93FE8"/>
    <w:rsid w:val="00D96F3E"/>
    <w:rsid w:val="00D96F94"/>
    <w:rsid w:val="00D97451"/>
    <w:rsid w:val="00DA1B5C"/>
    <w:rsid w:val="00DA26CA"/>
    <w:rsid w:val="00DA2E10"/>
    <w:rsid w:val="00DA3435"/>
    <w:rsid w:val="00DA3F13"/>
    <w:rsid w:val="00DA4744"/>
    <w:rsid w:val="00DA4F81"/>
    <w:rsid w:val="00DA506C"/>
    <w:rsid w:val="00DA5127"/>
    <w:rsid w:val="00DA7528"/>
    <w:rsid w:val="00DB03CE"/>
    <w:rsid w:val="00DB1A48"/>
    <w:rsid w:val="00DB2231"/>
    <w:rsid w:val="00DB28E1"/>
    <w:rsid w:val="00DB58EB"/>
    <w:rsid w:val="00DB695D"/>
    <w:rsid w:val="00DC02D9"/>
    <w:rsid w:val="00DC18ED"/>
    <w:rsid w:val="00DC20FA"/>
    <w:rsid w:val="00DC3885"/>
    <w:rsid w:val="00DC641B"/>
    <w:rsid w:val="00DC731C"/>
    <w:rsid w:val="00DC7774"/>
    <w:rsid w:val="00DD3C78"/>
    <w:rsid w:val="00DD3F96"/>
    <w:rsid w:val="00DD65A1"/>
    <w:rsid w:val="00DD68B7"/>
    <w:rsid w:val="00DD70E6"/>
    <w:rsid w:val="00DD763D"/>
    <w:rsid w:val="00DE0EB5"/>
    <w:rsid w:val="00DE1194"/>
    <w:rsid w:val="00DE140B"/>
    <w:rsid w:val="00DE18F2"/>
    <w:rsid w:val="00DE1E34"/>
    <w:rsid w:val="00DE3B6D"/>
    <w:rsid w:val="00DF07A4"/>
    <w:rsid w:val="00DF144A"/>
    <w:rsid w:val="00DF1508"/>
    <w:rsid w:val="00DF2F8B"/>
    <w:rsid w:val="00DF5EB0"/>
    <w:rsid w:val="00DF6622"/>
    <w:rsid w:val="00DF7423"/>
    <w:rsid w:val="00E025FF"/>
    <w:rsid w:val="00E02D9E"/>
    <w:rsid w:val="00E02DCB"/>
    <w:rsid w:val="00E038E8"/>
    <w:rsid w:val="00E0427A"/>
    <w:rsid w:val="00E05823"/>
    <w:rsid w:val="00E07A0D"/>
    <w:rsid w:val="00E12134"/>
    <w:rsid w:val="00E137F3"/>
    <w:rsid w:val="00E13E64"/>
    <w:rsid w:val="00E149DB"/>
    <w:rsid w:val="00E16683"/>
    <w:rsid w:val="00E16D26"/>
    <w:rsid w:val="00E21579"/>
    <w:rsid w:val="00E23253"/>
    <w:rsid w:val="00E241C9"/>
    <w:rsid w:val="00E24CD8"/>
    <w:rsid w:val="00E266E2"/>
    <w:rsid w:val="00E26E38"/>
    <w:rsid w:val="00E2753E"/>
    <w:rsid w:val="00E30776"/>
    <w:rsid w:val="00E31D5C"/>
    <w:rsid w:val="00E331B8"/>
    <w:rsid w:val="00E3482E"/>
    <w:rsid w:val="00E353E9"/>
    <w:rsid w:val="00E36D6E"/>
    <w:rsid w:val="00E36E74"/>
    <w:rsid w:val="00E400A8"/>
    <w:rsid w:val="00E40F98"/>
    <w:rsid w:val="00E4191E"/>
    <w:rsid w:val="00E423B2"/>
    <w:rsid w:val="00E42673"/>
    <w:rsid w:val="00E4283F"/>
    <w:rsid w:val="00E4348F"/>
    <w:rsid w:val="00E454AF"/>
    <w:rsid w:val="00E454C0"/>
    <w:rsid w:val="00E4568F"/>
    <w:rsid w:val="00E45AC5"/>
    <w:rsid w:val="00E474DB"/>
    <w:rsid w:val="00E47A63"/>
    <w:rsid w:val="00E50C7F"/>
    <w:rsid w:val="00E51EC0"/>
    <w:rsid w:val="00E520A9"/>
    <w:rsid w:val="00E52EA2"/>
    <w:rsid w:val="00E54105"/>
    <w:rsid w:val="00E54B54"/>
    <w:rsid w:val="00E57F48"/>
    <w:rsid w:val="00E6093F"/>
    <w:rsid w:val="00E61C1A"/>
    <w:rsid w:val="00E61D08"/>
    <w:rsid w:val="00E621A1"/>
    <w:rsid w:val="00E62807"/>
    <w:rsid w:val="00E62834"/>
    <w:rsid w:val="00E6300F"/>
    <w:rsid w:val="00E63F14"/>
    <w:rsid w:val="00E66EF5"/>
    <w:rsid w:val="00E72BEA"/>
    <w:rsid w:val="00E73304"/>
    <w:rsid w:val="00E755F0"/>
    <w:rsid w:val="00E75AAD"/>
    <w:rsid w:val="00E7741A"/>
    <w:rsid w:val="00E77CD8"/>
    <w:rsid w:val="00E828B1"/>
    <w:rsid w:val="00E83043"/>
    <w:rsid w:val="00E8307B"/>
    <w:rsid w:val="00E83B08"/>
    <w:rsid w:val="00E83E82"/>
    <w:rsid w:val="00E84610"/>
    <w:rsid w:val="00E84A27"/>
    <w:rsid w:val="00E8588D"/>
    <w:rsid w:val="00E86542"/>
    <w:rsid w:val="00E865FC"/>
    <w:rsid w:val="00E90661"/>
    <w:rsid w:val="00E91127"/>
    <w:rsid w:val="00E918DB"/>
    <w:rsid w:val="00E91F62"/>
    <w:rsid w:val="00E9287A"/>
    <w:rsid w:val="00E95F52"/>
    <w:rsid w:val="00E9705B"/>
    <w:rsid w:val="00E9728A"/>
    <w:rsid w:val="00EA18BE"/>
    <w:rsid w:val="00EA229C"/>
    <w:rsid w:val="00EA2957"/>
    <w:rsid w:val="00EA295E"/>
    <w:rsid w:val="00EA3192"/>
    <w:rsid w:val="00EA4725"/>
    <w:rsid w:val="00EA4B24"/>
    <w:rsid w:val="00EA53A3"/>
    <w:rsid w:val="00EA5DE4"/>
    <w:rsid w:val="00EA5F95"/>
    <w:rsid w:val="00EA67BB"/>
    <w:rsid w:val="00EB0975"/>
    <w:rsid w:val="00EC0337"/>
    <w:rsid w:val="00EC0668"/>
    <w:rsid w:val="00EC334A"/>
    <w:rsid w:val="00EC37A9"/>
    <w:rsid w:val="00EC4246"/>
    <w:rsid w:val="00EC5184"/>
    <w:rsid w:val="00EC5201"/>
    <w:rsid w:val="00EC56B7"/>
    <w:rsid w:val="00EC72BB"/>
    <w:rsid w:val="00ED0006"/>
    <w:rsid w:val="00ED0B60"/>
    <w:rsid w:val="00ED2CF4"/>
    <w:rsid w:val="00ED3AAB"/>
    <w:rsid w:val="00ED3BC5"/>
    <w:rsid w:val="00ED4FEF"/>
    <w:rsid w:val="00ED50A0"/>
    <w:rsid w:val="00ED5387"/>
    <w:rsid w:val="00ED6656"/>
    <w:rsid w:val="00ED7AF4"/>
    <w:rsid w:val="00EE0ED0"/>
    <w:rsid w:val="00EE34F5"/>
    <w:rsid w:val="00EE5C3C"/>
    <w:rsid w:val="00EE6C96"/>
    <w:rsid w:val="00EF0399"/>
    <w:rsid w:val="00EF0E71"/>
    <w:rsid w:val="00EF0FFB"/>
    <w:rsid w:val="00EF20E2"/>
    <w:rsid w:val="00EF3006"/>
    <w:rsid w:val="00EF450B"/>
    <w:rsid w:val="00EF45A6"/>
    <w:rsid w:val="00EF6C14"/>
    <w:rsid w:val="00EF7268"/>
    <w:rsid w:val="00EF7B9E"/>
    <w:rsid w:val="00F00FF1"/>
    <w:rsid w:val="00F01C9C"/>
    <w:rsid w:val="00F01D2C"/>
    <w:rsid w:val="00F03678"/>
    <w:rsid w:val="00F039C1"/>
    <w:rsid w:val="00F05985"/>
    <w:rsid w:val="00F077C5"/>
    <w:rsid w:val="00F07905"/>
    <w:rsid w:val="00F07F60"/>
    <w:rsid w:val="00F10081"/>
    <w:rsid w:val="00F10DC8"/>
    <w:rsid w:val="00F11A65"/>
    <w:rsid w:val="00F13A87"/>
    <w:rsid w:val="00F16981"/>
    <w:rsid w:val="00F16DF6"/>
    <w:rsid w:val="00F21D50"/>
    <w:rsid w:val="00F22A68"/>
    <w:rsid w:val="00F27836"/>
    <w:rsid w:val="00F27990"/>
    <w:rsid w:val="00F30240"/>
    <w:rsid w:val="00F32039"/>
    <w:rsid w:val="00F348EE"/>
    <w:rsid w:val="00F351AD"/>
    <w:rsid w:val="00F42A7F"/>
    <w:rsid w:val="00F43CCF"/>
    <w:rsid w:val="00F45441"/>
    <w:rsid w:val="00F5079D"/>
    <w:rsid w:val="00F513C5"/>
    <w:rsid w:val="00F52B9B"/>
    <w:rsid w:val="00F534E2"/>
    <w:rsid w:val="00F55C93"/>
    <w:rsid w:val="00F55E84"/>
    <w:rsid w:val="00F56C8B"/>
    <w:rsid w:val="00F56E0F"/>
    <w:rsid w:val="00F60CE0"/>
    <w:rsid w:val="00F62848"/>
    <w:rsid w:val="00F6417D"/>
    <w:rsid w:val="00F64CA6"/>
    <w:rsid w:val="00F6759B"/>
    <w:rsid w:val="00F7210F"/>
    <w:rsid w:val="00F72EA2"/>
    <w:rsid w:val="00F7547B"/>
    <w:rsid w:val="00F76002"/>
    <w:rsid w:val="00F7637A"/>
    <w:rsid w:val="00F76B02"/>
    <w:rsid w:val="00F81859"/>
    <w:rsid w:val="00F830DC"/>
    <w:rsid w:val="00F831F6"/>
    <w:rsid w:val="00F8342D"/>
    <w:rsid w:val="00F838C0"/>
    <w:rsid w:val="00F84D28"/>
    <w:rsid w:val="00F853AF"/>
    <w:rsid w:val="00F8673B"/>
    <w:rsid w:val="00F86826"/>
    <w:rsid w:val="00F90D0D"/>
    <w:rsid w:val="00F90D8D"/>
    <w:rsid w:val="00F91225"/>
    <w:rsid w:val="00F93B67"/>
    <w:rsid w:val="00F93C2B"/>
    <w:rsid w:val="00F964BC"/>
    <w:rsid w:val="00F9650F"/>
    <w:rsid w:val="00F966D6"/>
    <w:rsid w:val="00F97274"/>
    <w:rsid w:val="00FA2EDA"/>
    <w:rsid w:val="00FA333E"/>
    <w:rsid w:val="00FA56E7"/>
    <w:rsid w:val="00FB0E52"/>
    <w:rsid w:val="00FB2075"/>
    <w:rsid w:val="00FB37B7"/>
    <w:rsid w:val="00FB3979"/>
    <w:rsid w:val="00FB3993"/>
    <w:rsid w:val="00FB4F5C"/>
    <w:rsid w:val="00FB52FC"/>
    <w:rsid w:val="00FB5730"/>
    <w:rsid w:val="00FB6667"/>
    <w:rsid w:val="00FC017C"/>
    <w:rsid w:val="00FC0470"/>
    <w:rsid w:val="00FC0F91"/>
    <w:rsid w:val="00FC1B21"/>
    <w:rsid w:val="00FC1B9E"/>
    <w:rsid w:val="00FC2090"/>
    <w:rsid w:val="00FC3773"/>
    <w:rsid w:val="00FC5C26"/>
    <w:rsid w:val="00FC77C0"/>
    <w:rsid w:val="00FC7D49"/>
    <w:rsid w:val="00FD0409"/>
    <w:rsid w:val="00FD2539"/>
    <w:rsid w:val="00FD5981"/>
    <w:rsid w:val="00FD75AA"/>
    <w:rsid w:val="00FE0385"/>
    <w:rsid w:val="00FE0CFC"/>
    <w:rsid w:val="00FE30B8"/>
    <w:rsid w:val="00FE4AF1"/>
    <w:rsid w:val="00FE72CC"/>
    <w:rsid w:val="00FF0BD5"/>
    <w:rsid w:val="00FF1103"/>
    <w:rsid w:val="00FF1EB7"/>
    <w:rsid w:val="00FF2A3A"/>
    <w:rsid w:val="00FF3B89"/>
    <w:rsid w:val="00FF4771"/>
    <w:rsid w:val="00FF7022"/>
    <w:rsid w:val="00FF7085"/>
    <w:rsid w:val="00FF710A"/>
    <w:rsid w:val="00FF7576"/>
    <w:rsid w:val="00FF7D72"/>
    <w:rsid w:val="0259CF62"/>
    <w:rsid w:val="02A60BC1"/>
    <w:rsid w:val="03275D07"/>
    <w:rsid w:val="03819D8D"/>
    <w:rsid w:val="03B8DA2C"/>
    <w:rsid w:val="05E35B70"/>
    <w:rsid w:val="05F137F7"/>
    <w:rsid w:val="0976E684"/>
    <w:rsid w:val="0A42F10D"/>
    <w:rsid w:val="0B124AF6"/>
    <w:rsid w:val="0D9EF959"/>
    <w:rsid w:val="0E60A75B"/>
    <w:rsid w:val="0EB6634D"/>
    <w:rsid w:val="0F7AEF75"/>
    <w:rsid w:val="0FBE73FC"/>
    <w:rsid w:val="1036EC7A"/>
    <w:rsid w:val="1120E6FB"/>
    <w:rsid w:val="12B25C96"/>
    <w:rsid w:val="12D9EEC7"/>
    <w:rsid w:val="139A42E0"/>
    <w:rsid w:val="1469CEC0"/>
    <w:rsid w:val="147067B5"/>
    <w:rsid w:val="155AA1CE"/>
    <w:rsid w:val="173FD49C"/>
    <w:rsid w:val="1757EA05"/>
    <w:rsid w:val="19BE7ADB"/>
    <w:rsid w:val="19FC7486"/>
    <w:rsid w:val="1C767820"/>
    <w:rsid w:val="1E0A6316"/>
    <w:rsid w:val="1E0F4375"/>
    <w:rsid w:val="1E3295DD"/>
    <w:rsid w:val="1E41FDD4"/>
    <w:rsid w:val="1EA3DD12"/>
    <w:rsid w:val="1F63792B"/>
    <w:rsid w:val="2077221C"/>
    <w:rsid w:val="21710F96"/>
    <w:rsid w:val="21934ACF"/>
    <w:rsid w:val="21FD606E"/>
    <w:rsid w:val="25ACF4ED"/>
    <w:rsid w:val="26E43173"/>
    <w:rsid w:val="272895D0"/>
    <w:rsid w:val="276351FF"/>
    <w:rsid w:val="2863A8FE"/>
    <w:rsid w:val="2AB0FB36"/>
    <w:rsid w:val="2B2A5D32"/>
    <w:rsid w:val="2DC99E1D"/>
    <w:rsid w:val="2DD93F17"/>
    <w:rsid w:val="2DDE32F0"/>
    <w:rsid w:val="2E3A6E8F"/>
    <w:rsid w:val="2F35A093"/>
    <w:rsid w:val="30B3B7D0"/>
    <w:rsid w:val="313F8F39"/>
    <w:rsid w:val="315EDC7A"/>
    <w:rsid w:val="34AE3F60"/>
    <w:rsid w:val="3531855D"/>
    <w:rsid w:val="36B08B33"/>
    <w:rsid w:val="3756CF49"/>
    <w:rsid w:val="37745F2E"/>
    <w:rsid w:val="39A7DC21"/>
    <w:rsid w:val="39B07DCE"/>
    <w:rsid w:val="3A3EC6A9"/>
    <w:rsid w:val="3BB9BD46"/>
    <w:rsid w:val="3CD1ACFC"/>
    <w:rsid w:val="3D00ADD7"/>
    <w:rsid w:val="3D2F7F04"/>
    <w:rsid w:val="3D62F51B"/>
    <w:rsid w:val="3DAC5DA1"/>
    <w:rsid w:val="3DC7BB0A"/>
    <w:rsid w:val="3DFE5AA1"/>
    <w:rsid w:val="3EC1FE62"/>
    <w:rsid w:val="3FB6D860"/>
    <w:rsid w:val="4006A03B"/>
    <w:rsid w:val="406EDF12"/>
    <w:rsid w:val="41852E06"/>
    <w:rsid w:val="41964740"/>
    <w:rsid w:val="41D19BC2"/>
    <w:rsid w:val="41FB274A"/>
    <w:rsid w:val="4202FAEF"/>
    <w:rsid w:val="42438C74"/>
    <w:rsid w:val="42FE7E7F"/>
    <w:rsid w:val="4357F09D"/>
    <w:rsid w:val="44664548"/>
    <w:rsid w:val="45CA4338"/>
    <w:rsid w:val="46C2E6F9"/>
    <w:rsid w:val="46D0F10C"/>
    <w:rsid w:val="4800CA2E"/>
    <w:rsid w:val="481713A2"/>
    <w:rsid w:val="48716DC4"/>
    <w:rsid w:val="4962554D"/>
    <w:rsid w:val="4A2ECE5D"/>
    <w:rsid w:val="4AE0E55D"/>
    <w:rsid w:val="4B8DB5AB"/>
    <w:rsid w:val="4BFAB104"/>
    <w:rsid w:val="4C46816D"/>
    <w:rsid w:val="4CE78539"/>
    <w:rsid w:val="4D71105D"/>
    <w:rsid w:val="507BFCFB"/>
    <w:rsid w:val="515A1002"/>
    <w:rsid w:val="516B3DAA"/>
    <w:rsid w:val="51C8C922"/>
    <w:rsid w:val="51EA09EB"/>
    <w:rsid w:val="52220F26"/>
    <w:rsid w:val="522FB800"/>
    <w:rsid w:val="53213571"/>
    <w:rsid w:val="53AC0035"/>
    <w:rsid w:val="54AEC38F"/>
    <w:rsid w:val="54E28FD0"/>
    <w:rsid w:val="55B08496"/>
    <w:rsid w:val="562A8DCF"/>
    <w:rsid w:val="5667AEEF"/>
    <w:rsid w:val="566948E5"/>
    <w:rsid w:val="570F48B5"/>
    <w:rsid w:val="57E272C8"/>
    <w:rsid w:val="583D8835"/>
    <w:rsid w:val="589A64A4"/>
    <w:rsid w:val="59FCDA5C"/>
    <w:rsid w:val="5A3A234B"/>
    <w:rsid w:val="5B0FAF55"/>
    <w:rsid w:val="5B2C71C4"/>
    <w:rsid w:val="5B747274"/>
    <w:rsid w:val="5BF64803"/>
    <w:rsid w:val="5D0CDDEC"/>
    <w:rsid w:val="5D1EF5D3"/>
    <w:rsid w:val="5FC3B1D2"/>
    <w:rsid w:val="5FDC2E62"/>
    <w:rsid w:val="60515B7E"/>
    <w:rsid w:val="60A9C563"/>
    <w:rsid w:val="60D0E5E8"/>
    <w:rsid w:val="61B1EB91"/>
    <w:rsid w:val="6291B6C6"/>
    <w:rsid w:val="62E3E50E"/>
    <w:rsid w:val="630F9B67"/>
    <w:rsid w:val="637F3529"/>
    <w:rsid w:val="64F0B623"/>
    <w:rsid w:val="67261894"/>
    <w:rsid w:val="67687B1E"/>
    <w:rsid w:val="68EDD3FC"/>
    <w:rsid w:val="6A208E9F"/>
    <w:rsid w:val="6A5834B5"/>
    <w:rsid w:val="6ABF5F5D"/>
    <w:rsid w:val="6BF11FF6"/>
    <w:rsid w:val="6C73DA23"/>
    <w:rsid w:val="6D892BCA"/>
    <w:rsid w:val="6E052279"/>
    <w:rsid w:val="6E1058B5"/>
    <w:rsid w:val="6E3726C5"/>
    <w:rsid w:val="6EB97BEA"/>
    <w:rsid w:val="6F708C41"/>
    <w:rsid w:val="6FC6DCDF"/>
    <w:rsid w:val="6FF73C3E"/>
    <w:rsid w:val="70F66437"/>
    <w:rsid w:val="71E399D4"/>
    <w:rsid w:val="727EE52A"/>
    <w:rsid w:val="72F0648E"/>
    <w:rsid w:val="73A90D7B"/>
    <w:rsid w:val="744BF42E"/>
    <w:rsid w:val="74ECB2C8"/>
    <w:rsid w:val="75C5027F"/>
    <w:rsid w:val="76389844"/>
    <w:rsid w:val="765F6326"/>
    <w:rsid w:val="7720C32E"/>
    <w:rsid w:val="77CD9EE6"/>
    <w:rsid w:val="780982BD"/>
    <w:rsid w:val="7882C87A"/>
    <w:rsid w:val="796B5780"/>
    <w:rsid w:val="79733C34"/>
    <w:rsid w:val="799D599B"/>
    <w:rsid w:val="7A2949B6"/>
    <w:rsid w:val="7A941424"/>
    <w:rsid w:val="7ABC43A7"/>
    <w:rsid w:val="7CE26DF5"/>
    <w:rsid w:val="7CF6D5AA"/>
    <w:rsid w:val="7D4A2C8D"/>
    <w:rsid w:val="7E8EA80E"/>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1728B"/>
  <w15:chartTrackingRefBased/>
  <w15:docId w15:val="{8CF5C410-CA38-41ED-82D7-D4D5D50E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5F"/>
  </w:style>
  <w:style w:type="paragraph" w:styleId="Ttulo1">
    <w:name w:val="heading 1"/>
    <w:basedOn w:val="Normal"/>
    <w:next w:val="Normal"/>
    <w:link w:val="Ttulo1Car"/>
    <w:uiPriority w:val="9"/>
    <w:qFormat/>
    <w:rsid w:val="003114B2"/>
    <w:pPr>
      <w:keepNext/>
      <w:keepLines/>
      <w:spacing w:before="240" w:after="0"/>
      <w:outlineLvl w:val="0"/>
    </w:pPr>
    <w:rPr>
      <w:rFonts w:asciiTheme="majorHAnsi" w:eastAsiaTheme="majorEastAsia" w:hAnsiTheme="majorHAnsi" w:cstheme="majorBidi"/>
      <w:color w:val="2F5496" w:themeColor="accent1" w:themeShade="BF"/>
      <w:sz w:val="32"/>
      <w:szCs w:val="32"/>
      <w:lang w:eastAsia="es-SV"/>
    </w:rPr>
  </w:style>
  <w:style w:type="paragraph" w:styleId="Ttulo2">
    <w:name w:val="heading 2"/>
    <w:basedOn w:val="Normal"/>
    <w:next w:val="Normal"/>
    <w:link w:val="Ttulo2Car"/>
    <w:uiPriority w:val="9"/>
    <w:semiHidden/>
    <w:unhideWhenUsed/>
    <w:qFormat/>
    <w:rsid w:val="005E1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9220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2484"/>
    <w:rPr>
      <w:color w:val="0563C1" w:themeColor="hyperlink"/>
      <w:u w:val="single"/>
    </w:rPr>
  </w:style>
  <w:style w:type="character" w:customStyle="1" w:styleId="Mencinsinresolver1">
    <w:name w:val="Mención sin resolver1"/>
    <w:basedOn w:val="Fuentedeprrafopredeter"/>
    <w:uiPriority w:val="99"/>
    <w:semiHidden/>
    <w:unhideWhenUsed/>
    <w:rsid w:val="00772484"/>
    <w:rPr>
      <w:color w:val="605E5C"/>
      <w:shd w:val="clear" w:color="auto" w:fill="E1DFDD"/>
    </w:rPr>
  </w:style>
  <w:style w:type="paragraph" w:customStyle="1" w:styleId="paragraph">
    <w:name w:val="paragraph"/>
    <w:basedOn w:val="Normal"/>
    <w:rsid w:val="00D924B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D924BD"/>
  </w:style>
  <w:style w:type="character" w:customStyle="1" w:styleId="eop">
    <w:name w:val="eop"/>
    <w:basedOn w:val="Fuentedeprrafopredeter"/>
    <w:rsid w:val="00D924BD"/>
  </w:style>
  <w:style w:type="character" w:customStyle="1" w:styleId="superscript">
    <w:name w:val="superscript"/>
    <w:basedOn w:val="Fuentedeprrafopredeter"/>
    <w:rsid w:val="00D924BD"/>
  </w:style>
  <w:style w:type="table" w:styleId="Tablaconcuadrcula">
    <w:name w:val="Table Grid"/>
    <w:basedOn w:val="Tablanormal"/>
    <w:uiPriority w:val="39"/>
    <w:rsid w:val="00D1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31B8"/>
    <w:pPr>
      <w:ind w:left="720"/>
      <w:contextualSpacing/>
    </w:pPr>
  </w:style>
  <w:style w:type="paragraph" w:styleId="Textonotapie">
    <w:name w:val="footnote text"/>
    <w:basedOn w:val="Normal"/>
    <w:link w:val="TextonotapieCar"/>
    <w:uiPriority w:val="99"/>
    <w:semiHidden/>
    <w:unhideWhenUsed/>
    <w:rsid w:val="00DC38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885"/>
    <w:rPr>
      <w:sz w:val="20"/>
      <w:szCs w:val="20"/>
    </w:rPr>
  </w:style>
  <w:style w:type="character" w:styleId="Refdenotaalpie">
    <w:name w:val="footnote reference"/>
    <w:basedOn w:val="Fuentedeprrafopredeter"/>
    <w:uiPriority w:val="99"/>
    <w:semiHidden/>
    <w:unhideWhenUsed/>
    <w:rsid w:val="00DC3885"/>
    <w:rPr>
      <w:vertAlign w:val="superscript"/>
    </w:rPr>
  </w:style>
  <w:style w:type="character" w:customStyle="1" w:styleId="Ttulo1Car">
    <w:name w:val="Título 1 Car"/>
    <w:basedOn w:val="Fuentedeprrafopredeter"/>
    <w:link w:val="Ttulo1"/>
    <w:uiPriority w:val="9"/>
    <w:rsid w:val="003114B2"/>
    <w:rPr>
      <w:rFonts w:asciiTheme="majorHAnsi" w:eastAsiaTheme="majorEastAsia" w:hAnsiTheme="majorHAnsi" w:cstheme="majorBidi"/>
      <w:color w:val="2F5496" w:themeColor="accent1" w:themeShade="BF"/>
      <w:sz w:val="32"/>
      <w:szCs w:val="32"/>
      <w:lang w:eastAsia="es-SV"/>
    </w:rPr>
  </w:style>
  <w:style w:type="paragraph" w:styleId="Bibliografa">
    <w:name w:val="Bibliography"/>
    <w:basedOn w:val="Normal"/>
    <w:next w:val="Normal"/>
    <w:uiPriority w:val="37"/>
    <w:unhideWhenUsed/>
    <w:rsid w:val="003114B2"/>
  </w:style>
  <w:style w:type="paragraph" w:customStyle="1" w:styleId="Cuerpo">
    <w:name w:val="Cuerpo"/>
    <w:link w:val="CuerpoCar"/>
    <w:rsid w:val="00FE0385"/>
    <w:pPr>
      <w:spacing w:before="160" w:after="0" w:line="240" w:lineRule="auto"/>
    </w:pPr>
    <w:rPr>
      <w:rFonts w:ascii="Helvetica Neue" w:eastAsia="Arial Unicode MS" w:hAnsi="Helvetica Neue" w:cs="Arial Unicode MS"/>
      <w:color w:val="000000"/>
      <w:sz w:val="24"/>
      <w:szCs w:val="24"/>
      <w:lang w:eastAsia="es-ES_tradnl"/>
    </w:rPr>
  </w:style>
  <w:style w:type="paragraph" w:styleId="Encabezado">
    <w:name w:val="header"/>
    <w:basedOn w:val="Normal"/>
    <w:link w:val="EncabezadoCar"/>
    <w:uiPriority w:val="99"/>
    <w:unhideWhenUsed/>
    <w:rsid w:val="00BB7B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B55"/>
  </w:style>
  <w:style w:type="paragraph" w:styleId="Piedepgina">
    <w:name w:val="footer"/>
    <w:basedOn w:val="Normal"/>
    <w:link w:val="PiedepginaCar"/>
    <w:uiPriority w:val="99"/>
    <w:unhideWhenUsed/>
    <w:rsid w:val="00BB7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B55"/>
  </w:style>
  <w:style w:type="character" w:styleId="Refdecomentario">
    <w:name w:val="annotation reference"/>
    <w:basedOn w:val="Fuentedeprrafopredeter"/>
    <w:uiPriority w:val="99"/>
    <w:semiHidden/>
    <w:unhideWhenUsed/>
    <w:rsid w:val="0089064C"/>
    <w:rPr>
      <w:sz w:val="16"/>
      <w:szCs w:val="16"/>
    </w:rPr>
  </w:style>
  <w:style w:type="paragraph" w:styleId="Textocomentario">
    <w:name w:val="annotation text"/>
    <w:basedOn w:val="Normal"/>
    <w:link w:val="TextocomentarioCar"/>
    <w:uiPriority w:val="99"/>
    <w:unhideWhenUsed/>
    <w:rsid w:val="0089064C"/>
    <w:pPr>
      <w:spacing w:line="240" w:lineRule="auto"/>
    </w:pPr>
    <w:rPr>
      <w:sz w:val="20"/>
      <w:szCs w:val="20"/>
    </w:rPr>
  </w:style>
  <w:style w:type="character" w:customStyle="1" w:styleId="TextocomentarioCar">
    <w:name w:val="Texto comentario Car"/>
    <w:basedOn w:val="Fuentedeprrafopredeter"/>
    <w:link w:val="Textocomentario"/>
    <w:uiPriority w:val="99"/>
    <w:rsid w:val="0089064C"/>
    <w:rPr>
      <w:sz w:val="20"/>
      <w:szCs w:val="20"/>
    </w:rPr>
  </w:style>
  <w:style w:type="paragraph" w:styleId="Asuntodelcomentario">
    <w:name w:val="annotation subject"/>
    <w:basedOn w:val="Textocomentario"/>
    <w:next w:val="Textocomentario"/>
    <w:link w:val="AsuntodelcomentarioCar"/>
    <w:uiPriority w:val="99"/>
    <w:semiHidden/>
    <w:unhideWhenUsed/>
    <w:rsid w:val="0089064C"/>
    <w:rPr>
      <w:b/>
      <w:bCs/>
    </w:rPr>
  </w:style>
  <w:style w:type="character" w:customStyle="1" w:styleId="AsuntodelcomentarioCar">
    <w:name w:val="Asunto del comentario Car"/>
    <w:basedOn w:val="TextocomentarioCar"/>
    <w:link w:val="Asuntodelcomentario"/>
    <w:uiPriority w:val="99"/>
    <w:semiHidden/>
    <w:rsid w:val="0089064C"/>
    <w:rPr>
      <w:b/>
      <w:bCs/>
      <w:sz w:val="20"/>
      <w:szCs w:val="20"/>
    </w:rPr>
  </w:style>
  <w:style w:type="paragraph" w:styleId="Revisin">
    <w:name w:val="Revision"/>
    <w:hidden/>
    <w:uiPriority w:val="99"/>
    <w:semiHidden/>
    <w:rsid w:val="00486B08"/>
    <w:pPr>
      <w:spacing w:after="0" w:line="240" w:lineRule="auto"/>
    </w:pPr>
  </w:style>
  <w:style w:type="table" w:styleId="Tabladelista3-nfasis1">
    <w:name w:val="List Table 3 Accent 1"/>
    <w:basedOn w:val="Tablanormal"/>
    <w:uiPriority w:val="48"/>
    <w:rsid w:val="00317E9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
    <w:name w:val="List Table 3"/>
    <w:basedOn w:val="Tablanormal"/>
    <w:uiPriority w:val="48"/>
    <w:rsid w:val="00317E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Descripcin">
    <w:name w:val="caption"/>
    <w:basedOn w:val="Normal"/>
    <w:next w:val="Normal"/>
    <w:uiPriority w:val="35"/>
    <w:unhideWhenUsed/>
    <w:qFormat/>
    <w:rsid w:val="00267E28"/>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B63A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AB9"/>
    <w:rPr>
      <w:rFonts w:ascii="Segoe UI" w:hAnsi="Segoe UI" w:cs="Segoe UI"/>
      <w:sz w:val="18"/>
      <w:szCs w:val="18"/>
    </w:rPr>
  </w:style>
  <w:style w:type="character" w:styleId="Mencinsinresolver">
    <w:name w:val="Unresolved Mention"/>
    <w:basedOn w:val="Fuentedeprrafopredeter"/>
    <w:uiPriority w:val="99"/>
    <w:semiHidden/>
    <w:unhideWhenUsed/>
    <w:rsid w:val="00966D1C"/>
    <w:rPr>
      <w:color w:val="605E5C"/>
      <w:shd w:val="clear" w:color="auto" w:fill="E1DFDD"/>
    </w:rPr>
  </w:style>
  <w:style w:type="character" w:styleId="Hipervnculovisitado">
    <w:name w:val="FollowedHyperlink"/>
    <w:basedOn w:val="Fuentedeprrafopredeter"/>
    <w:uiPriority w:val="99"/>
    <w:semiHidden/>
    <w:unhideWhenUsed/>
    <w:rsid w:val="00B3247E"/>
    <w:rPr>
      <w:color w:val="954F72" w:themeColor="followedHyperlink"/>
      <w:u w:val="single"/>
    </w:rPr>
  </w:style>
  <w:style w:type="character" w:customStyle="1" w:styleId="CuerpoCar">
    <w:name w:val="Cuerpo Car"/>
    <w:basedOn w:val="Fuentedeprrafopredeter"/>
    <w:link w:val="Cuerpo"/>
    <w:rsid w:val="00B25398"/>
    <w:rPr>
      <w:rFonts w:ascii="Helvetica Neue" w:eastAsia="Arial Unicode MS" w:hAnsi="Helvetica Neue" w:cs="Arial Unicode MS"/>
      <w:color w:val="000000"/>
      <w:sz w:val="24"/>
      <w:szCs w:val="24"/>
      <w:lang w:eastAsia="es-ES_tradnl"/>
    </w:rPr>
  </w:style>
  <w:style w:type="character" w:customStyle="1" w:styleId="Ttulo4Car">
    <w:name w:val="Título 4 Car"/>
    <w:basedOn w:val="Fuentedeprrafopredeter"/>
    <w:link w:val="Ttulo4"/>
    <w:uiPriority w:val="9"/>
    <w:semiHidden/>
    <w:rsid w:val="009220D4"/>
    <w:rPr>
      <w:rFonts w:asciiTheme="majorHAnsi" w:eastAsiaTheme="majorEastAsia" w:hAnsiTheme="majorHAnsi" w:cstheme="majorBidi"/>
      <w:i/>
      <w:iCs/>
      <w:color w:val="2F5496" w:themeColor="accent1" w:themeShade="BF"/>
    </w:rPr>
  </w:style>
  <w:style w:type="paragraph" w:styleId="Textonotaalfinal">
    <w:name w:val="endnote text"/>
    <w:basedOn w:val="Normal"/>
    <w:link w:val="TextonotaalfinalCar"/>
    <w:uiPriority w:val="99"/>
    <w:semiHidden/>
    <w:unhideWhenUsed/>
    <w:rsid w:val="0012569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5695"/>
    <w:rPr>
      <w:sz w:val="20"/>
      <w:szCs w:val="20"/>
    </w:rPr>
  </w:style>
  <w:style w:type="character" w:styleId="Refdenotaalfinal">
    <w:name w:val="endnote reference"/>
    <w:basedOn w:val="Fuentedeprrafopredeter"/>
    <w:uiPriority w:val="99"/>
    <w:semiHidden/>
    <w:unhideWhenUsed/>
    <w:rsid w:val="00125695"/>
    <w:rPr>
      <w:vertAlign w:val="superscript"/>
    </w:rPr>
  </w:style>
  <w:style w:type="character" w:customStyle="1" w:styleId="Ttulo2Car">
    <w:name w:val="Título 2 Car"/>
    <w:basedOn w:val="Fuentedeprrafopredeter"/>
    <w:link w:val="Ttulo2"/>
    <w:uiPriority w:val="9"/>
    <w:semiHidden/>
    <w:rsid w:val="005E113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52BCA"/>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D52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309680131">
      <w:bodyDiv w:val="1"/>
      <w:marLeft w:val="0"/>
      <w:marRight w:val="0"/>
      <w:marTop w:val="0"/>
      <w:marBottom w:val="0"/>
      <w:divBdr>
        <w:top w:val="none" w:sz="0" w:space="0" w:color="auto"/>
        <w:left w:val="none" w:sz="0" w:space="0" w:color="auto"/>
        <w:bottom w:val="none" w:sz="0" w:space="0" w:color="auto"/>
        <w:right w:val="none" w:sz="0" w:space="0" w:color="auto"/>
      </w:divBdr>
    </w:div>
    <w:div w:id="320894470">
      <w:bodyDiv w:val="1"/>
      <w:marLeft w:val="0"/>
      <w:marRight w:val="0"/>
      <w:marTop w:val="0"/>
      <w:marBottom w:val="0"/>
      <w:divBdr>
        <w:top w:val="none" w:sz="0" w:space="0" w:color="auto"/>
        <w:left w:val="none" w:sz="0" w:space="0" w:color="auto"/>
        <w:bottom w:val="none" w:sz="0" w:space="0" w:color="auto"/>
        <w:right w:val="none" w:sz="0" w:space="0" w:color="auto"/>
      </w:divBdr>
      <w:divsChild>
        <w:div w:id="1483692061">
          <w:marLeft w:val="0"/>
          <w:marRight w:val="0"/>
          <w:marTop w:val="0"/>
          <w:marBottom w:val="0"/>
          <w:divBdr>
            <w:top w:val="none" w:sz="0" w:space="0" w:color="auto"/>
            <w:left w:val="none" w:sz="0" w:space="0" w:color="auto"/>
            <w:bottom w:val="none" w:sz="0" w:space="0" w:color="auto"/>
            <w:right w:val="none" w:sz="0" w:space="0" w:color="auto"/>
          </w:divBdr>
          <w:divsChild>
            <w:div w:id="243689718">
              <w:marLeft w:val="0"/>
              <w:marRight w:val="0"/>
              <w:marTop w:val="0"/>
              <w:marBottom w:val="0"/>
              <w:divBdr>
                <w:top w:val="none" w:sz="0" w:space="0" w:color="auto"/>
                <w:left w:val="none" w:sz="0" w:space="0" w:color="auto"/>
                <w:bottom w:val="none" w:sz="0" w:space="0" w:color="auto"/>
                <w:right w:val="none" w:sz="0" w:space="0" w:color="auto"/>
              </w:divBdr>
            </w:div>
            <w:div w:id="1913197496">
              <w:marLeft w:val="0"/>
              <w:marRight w:val="0"/>
              <w:marTop w:val="0"/>
              <w:marBottom w:val="0"/>
              <w:divBdr>
                <w:top w:val="none" w:sz="0" w:space="0" w:color="auto"/>
                <w:left w:val="none" w:sz="0" w:space="0" w:color="auto"/>
                <w:bottom w:val="none" w:sz="0" w:space="0" w:color="auto"/>
                <w:right w:val="none" w:sz="0" w:space="0" w:color="auto"/>
              </w:divBdr>
            </w:div>
          </w:divsChild>
        </w:div>
        <w:div w:id="2013482352">
          <w:marLeft w:val="0"/>
          <w:marRight w:val="0"/>
          <w:marTop w:val="0"/>
          <w:marBottom w:val="0"/>
          <w:divBdr>
            <w:top w:val="none" w:sz="0" w:space="0" w:color="auto"/>
            <w:left w:val="none" w:sz="0" w:space="0" w:color="auto"/>
            <w:bottom w:val="none" w:sz="0" w:space="0" w:color="auto"/>
            <w:right w:val="none" w:sz="0" w:space="0" w:color="auto"/>
          </w:divBdr>
          <w:divsChild>
            <w:div w:id="4776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2905">
      <w:bodyDiv w:val="1"/>
      <w:marLeft w:val="0"/>
      <w:marRight w:val="0"/>
      <w:marTop w:val="0"/>
      <w:marBottom w:val="0"/>
      <w:divBdr>
        <w:top w:val="none" w:sz="0" w:space="0" w:color="auto"/>
        <w:left w:val="none" w:sz="0" w:space="0" w:color="auto"/>
        <w:bottom w:val="none" w:sz="0" w:space="0" w:color="auto"/>
        <w:right w:val="none" w:sz="0" w:space="0" w:color="auto"/>
      </w:divBdr>
    </w:div>
    <w:div w:id="365956371">
      <w:bodyDiv w:val="1"/>
      <w:marLeft w:val="0"/>
      <w:marRight w:val="0"/>
      <w:marTop w:val="0"/>
      <w:marBottom w:val="0"/>
      <w:divBdr>
        <w:top w:val="none" w:sz="0" w:space="0" w:color="auto"/>
        <w:left w:val="none" w:sz="0" w:space="0" w:color="auto"/>
        <w:bottom w:val="none" w:sz="0" w:space="0" w:color="auto"/>
        <w:right w:val="none" w:sz="0" w:space="0" w:color="auto"/>
      </w:divBdr>
    </w:div>
    <w:div w:id="480385627">
      <w:bodyDiv w:val="1"/>
      <w:marLeft w:val="0"/>
      <w:marRight w:val="0"/>
      <w:marTop w:val="0"/>
      <w:marBottom w:val="0"/>
      <w:divBdr>
        <w:top w:val="none" w:sz="0" w:space="0" w:color="auto"/>
        <w:left w:val="none" w:sz="0" w:space="0" w:color="auto"/>
        <w:bottom w:val="none" w:sz="0" w:space="0" w:color="auto"/>
        <w:right w:val="none" w:sz="0" w:space="0" w:color="auto"/>
      </w:divBdr>
      <w:divsChild>
        <w:div w:id="171795752">
          <w:marLeft w:val="0"/>
          <w:marRight w:val="0"/>
          <w:marTop w:val="0"/>
          <w:marBottom w:val="0"/>
          <w:divBdr>
            <w:top w:val="none" w:sz="0" w:space="0" w:color="auto"/>
            <w:left w:val="none" w:sz="0" w:space="0" w:color="auto"/>
            <w:bottom w:val="none" w:sz="0" w:space="0" w:color="auto"/>
            <w:right w:val="none" w:sz="0" w:space="0" w:color="auto"/>
          </w:divBdr>
        </w:div>
        <w:div w:id="223564496">
          <w:marLeft w:val="0"/>
          <w:marRight w:val="0"/>
          <w:marTop w:val="0"/>
          <w:marBottom w:val="0"/>
          <w:divBdr>
            <w:top w:val="none" w:sz="0" w:space="0" w:color="auto"/>
            <w:left w:val="none" w:sz="0" w:space="0" w:color="auto"/>
            <w:bottom w:val="none" w:sz="0" w:space="0" w:color="auto"/>
            <w:right w:val="none" w:sz="0" w:space="0" w:color="auto"/>
          </w:divBdr>
        </w:div>
        <w:div w:id="300039658">
          <w:marLeft w:val="0"/>
          <w:marRight w:val="0"/>
          <w:marTop w:val="0"/>
          <w:marBottom w:val="0"/>
          <w:divBdr>
            <w:top w:val="none" w:sz="0" w:space="0" w:color="auto"/>
            <w:left w:val="none" w:sz="0" w:space="0" w:color="auto"/>
            <w:bottom w:val="none" w:sz="0" w:space="0" w:color="auto"/>
            <w:right w:val="none" w:sz="0" w:space="0" w:color="auto"/>
          </w:divBdr>
        </w:div>
        <w:div w:id="312376059">
          <w:marLeft w:val="0"/>
          <w:marRight w:val="0"/>
          <w:marTop w:val="0"/>
          <w:marBottom w:val="0"/>
          <w:divBdr>
            <w:top w:val="none" w:sz="0" w:space="0" w:color="auto"/>
            <w:left w:val="none" w:sz="0" w:space="0" w:color="auto"/>
            <w:bottom w:val="none" w:sz="0" w:space="0" w:color="auto"/>
            <w:right w:val="none" w:sz="0" w:space="0" w:color="auto"/>
          </w:divBdr>
        </w:div>
        <w:div w:id="369575342">
          <w:marLeft w:val="0"/>
          <w:marRight w:val="0"/>
          <w:marTop w:val="0"/>
          <w:marBottom w:val="0"/>
          <w:divBdr>
            <w:top w:val="none" w:sz="0" w:space="0" w:color="auto"/>
            <w:left w:val="none" w:sz="0" w:space="0" w:color="auto"/>
            <w:bottom w:val="none" w:sz="0" w:space="0" w:color="auto"/>
            <w:right w:val="none" w:sz="0" w:space="0" w:color="auto"/>
          </w:divBdr>
        </w:div>
        <w:div w:id="502010403">
          <w:marLeft w:val="0"/>
          <w:marRight w:val="0"/>
          <w:marTop w:val="0"/>
          <w:marBottom w:val="0"/>
          <w:divBdr>
            <w:top w:val="none" w:sz="0" w:space="0" w:color="auto"/>
            <w:left w:val="none" w:sz="0" w:space="0" w:color="auto"/>
            <w:bottom w:val="none" w:sz="0" w:space="0" w:color="auto"/>
            <w:right w:val="none" w:sz="0" w:space="0" w:color="auto"/>
          </w:divBdr>
        </w:div>
        <w:div w:id="509025221">
          <w:marLeft w:val="0"/>
          <w:marRight w:val="0"/>
          <w:marTop w:val="0"/>
          <w:marBottom w:val="0"/>
          <w:divBdr>
            <w:top w:val="none" w:sz="0" w:space="0" w:color="auto"/>
            <w:left w:val="none" w:sz="0" w:space="0" w:color="auto"/>
            <w:bottom w:val="none" w:sz="0" w:space="0" w:color="auto"/>
            <w:right w:val="none" w:sz="0" w:space="0" w:color="auto"/>
          </w:divBdr>
        </w:div>
        <w:div w:id="516695741">
          <w:marLeft w:val="0"/>
          <w:marRight w:val="0"/>
          <w:marTop w:val="0"/>
          <w:marBottom w:val="0"/>
          <w:divBdr>
            <w:top w:val="none" w:sz="0" w:space="0" w:color="auto"/>
            <w:left w:val="none" w:sz="0" w:space="0" w:color="auto"/>
            <w:bottom w:val="none" w:sz="0" w:space="0" w:color="auto"/>
            <w:right w:val="none" w:sz="0" w:space="0" w:color="auto"/>
          </w:divBdr>
        </w:div>
        <w:div w:id="531303248">
          <w:marLeft w:val="0"/>
          <w:marRight w:val="0"/>
          <w:marTop w:val="0"/>
          <w:marBottom w:val="0"/>
          <w:divBdr>
            <w:top w:val="none" w:sz="0" w:space="0" w:color="auto"/>
            <w:left w:val="none" w:sz="0" w:space="0" w:color="auto"/>
            <w:bottom w:val="none" w:sz="0" w:space="0" w:color="auto"/>
            <w:right w:val="none" w:sz="0" w:space="0" w:color="auto"/>
          </w:divBdr>
          <w:divsChild>
            <w:div w:id="707149129">
              <w:marLeft w:val="0"/>
              <w:marRight w:val="0"/>
              <w:marTop w:val="0"/>
              <w:marBottom w:val="0"/>
              <w:divBdr>
                <w:top w:val="none" w:sz="0" w:space="0" w:color="auto"/>
                <w:left w:val="none" w:sz="0" w:space="0" w:color="auto"/>
                <w:bottom w:val="none" w:sz="0" w:space="0" w:color="auto"/>
                <w:right w:val="none" w:sz="0" w:space="0" w:color="auto"/>
              </w:divBdr>
            </w:div>
            <w:div w:id="861673281">
              <w:marLeft w:val="0"/>
              <w:marRight w:val="0"/>
              <w:marTop w:val="0"/>
              <w:marBottom w:val="0"/>
              <w:divBdr>
                <w:top w:val="none" w:sz="0" w:space="0" w:color="auto"/>
                <w:left w:val="none" w:sz="0" w:space="0" w:color="auto"/>
                <w:bottom w:val="none" w:sz="0" w:space="0" w:color="auto"/>
                <w:right w:val="none" w:sz="0" w:space="0" w:color="auto"/>
              </w:divBdr>
            </w:div>
            <w:div w:id="976953851">
              <w:marLeft w:val="0"/>
              <w:marRight w:val="0"/>
              <w:marTop w:val="0"/>
              <w:marBottom w:val="0"/>
              <w:divBdr>
                <w:top w:val="none" w:sz="0" w:space="0" w:color="auto"/>
                <w:left w:val="none" w:sz="0" w:space="0" w:color="auto"/>
                <w:bottom w:val="none" w:sz="0" w:space="0" w:color="auto"/>
                <w:right w:val="none" w:sz="0" w:space="0" w:color="auto"/>
              </w:divBdr>
            </w:div>
            <w:div w:id="1074084163">
              <w:marLeft w:val="0"/>
              <w:marRight w:val="0"/>
              <w:marTop w:val="0"/>
              <w:marBottom w:val="0"/>
              <w:divBdr>
                <w:top w:val="none" w:sz="0" w:space="0" w:color="auto"/>
                <w:left w:val="none" w:sz="0" w:space="0" w:color="auto"/>
                <w:bottom w:val="none" w:sz="0" w:space="0" w:color="auto"/>
                <w:right w:val="none" w:sz="0" w:space="0" w:color="auto"/>
              </w:divBdr>
            </w:div>
          </w:divsChild>
        </w:div>
        <w:div w:id="601840320">
          <w:marLeft w:val="0"/>
          <w:marRight w:val="0"/>
          <w:marTop w:val="0"/>
          <w:marBottom w:val="0"/>
          <w:divBdr>
            <w:top w:val="none" w:sz="0" w:space="0" w:color="auto"/>
            <w:left w:val="none" w:sz="0" w:space="0" w:color="auto"/>
            <w:bottom w:val="none" w:sz="0" w:space="0" w:color="auto"/>
            <w:right w:val="none" w:sz="0" w:space="0" w:color="auto"/>
          </w:divBdr>
        </w:div>
        <w:div w:id="649216879">
          <w:marLeft w:val="0"/>
          <w:marRight w:val="0"/>
          <w:marTop w:val="0"/>
          <w:marBottom w:val="0"/>
          <w:divBdr>
            <w:top w:val="none" w:sz="0" w:space="0" w:color="auto"/>
            <w:left w:val="none" w:sz="0" w:space="0" w:color="auto"/>
            <w:bottom w:val="none" w:sz="0" w:space="0" w:color="auto"/>
            <w:right w:val="none" w:sz="0" w:space="0" w:color="auto"/>
          </w:divBdr>
        </w:div>
        <w:div w:id="659230836">
          <w:marLeft w:val="0"/>
          <w:marRight w:val="0"/>
          <w:marTop w:val="0"/>
          <w:marBottom w:val="0"/>
          <w:divBdr>
            <w:top w:val="none" w:sz="0" w:space="0" w:color="auto"/>
            <w:left w:val="none" w:sz="0" w:space="0" w:color="auto"/>
            <w:bottom w:val="none" w:sz="0" w:space="0" w:color="auto"/>
            <w:right w:val="none" w:sz="0" w:space="0" w:color="auto"/>
          </w:divBdr>
        </w:div>
        <w:div w:id="674573629">
          <w:marLeft w:val="0"/>
          <w:marRight w:val="0"/>
          <w:marTop w:val="0"/>
          <w:marBottom w:val="0"/>
          <w:divBdr>
            <w:top w:val="none" w:sz="0" w:space="0" w:color="auto"/>
            <w:left w:val="none" w:sz="0" w:space="0" w:color="auto"/>
            <w:bottom w:val="none" w:sz="0" w:space="0" w:color="auto"/>
            <w:right w:val="none" w:sz="0" w:space="0" w:color="auto"/>
          </w:divBdr>
        </w:div>
        <w:div w:id="720590237">
          <w:marLeft w:val="0"/>
          <w:marRight w:val="0"/>
          <w:marTop w:val="0"/>
          <w:marBottom w:val="0"/>
          <w:divBdr>
            <w:top w:val="none" w:sz="0" w:space="0" w:color="auto"/>
            <w:left w:val="none" w:sz="0" w:space="0" w:color="auto"/>
            <w:bottom w:val="none" w:sz="0" w:space="0" w:color="auto"/>
            <w:right w:val="none" w:sz="0" w:space="0" w:color="auto"/>
          </w:divBdr>
          <w:divsChild>
            <w:div w:id="244799706">
              <w:marLeft w:val="0"/>
              <w:marRight w:val="0"/>
              <w:marTop w:val="0"/>
              <w:marBottom w:val="0"/>
              <w:divBdr>
                <w:top w:val="none" w:sz="0" w:space="0" w:color="auto"/>
                <w:left w:val="none" w:sz="0" w:space="0" w:color="auto"/>
                <w:bottom w:val="none" w:sz="0" w:space="0" w:color="auto"/>
                <w:right w:val="none" w:sz="0" w:space="0" w:color="auto"/>
              </w:divBdr>
            </w:div>
            <w:div w:id="308486140">
              <w:marLeft w:val="0"/>
              <w:marRight w:val="0"/>
              <w:marTop w:val="0"/>
              <w:marBottom w:val="0"/>
              <w:divBdr>
                <w:top w:val="none" w:sz="0" w:space="0" w:color="auto"/>
                <w:left w:val="none" w:sz="0" w:space="0" w:color="auto"/>
                <w:bottom w:val="none" w:sz="0" w:space="0" w:color="auto"/>
                <w:right w:val="none" w:sz="0" w:space="0" w:color="auto"/>
              </w:divBdr>
            </w:div>
            <w:div w:id="1649020122">
              <w:marLeft w:val="0"/>
              <w:marRight w:val="0"/>
              <w:marTop w:val="0"/>
              <w:marBottom w:val="0"/>
              <w:divBdr>
                <w:top w:val="none" w:sz="0" w:space="0" w:color="auto"/>
                <w:left w:val="none" w:sz="0" w:space="0" w:color="auto"/>
                <w:bottom w:val="none" w:sz="0" w:space="0" w:color="auto"/>
                <w:right w:val="none" w:sz="0" w:space="0" w:color="auto"/>
              </w:divBdr>
            </w:div>
          </w:divsChild>
        </w:div>
        <w:div w:id="755176303">
          <w:marLeft w:val="0"/>
          <w:marRight w:val="0"/>
          <w:marTop w:val="0"/>
          <w:marBottom w:val="0"/>
          <w:divBdr>
            <w:top w:val="none" w:sz="0" w:space="0" w:color="auto"/>
            <w:left w:val="none" w:sz="0" w:space="0" w:color="auto"/>
            <w:bottom w:val="none" w:sz="0" w:space="0" w:color="auto"/>
            <w:right w:val="none" w:sz="0" w:space="0" w:color="auto"/>
          </w:divBdr>
        </w:div>
        <w:div w:id="868756903">
          <w:marLeft w:val="0"/>
          <w:marRight w:val="0"/>
          <w:marTop w:val="0"/>
          <w:marBottom w:val="0"/>
          <w:divBdr>
            <w:top w:val="none" w:sz="0" w:space="0" w:color="auto"/>
            <w:left w:val="none" w:sz="0" w:space="0" w:color="auto"/>
            <w:bottom w:val="none" w:sz="0" w:space="0" w:color="auto"/>
            <w:right w:val="none" w:sz="0" w:space="0" w:color="auto"/>
          </w:divBdr>
        </w:div>
        <w:div w:id="881865827">
          <w:marLeft w:val="0"/>
          <w:marRight w:val="0"/>
          <w:marTop w:val="0"/>
          <w:marBottom w:val="0"/>
          <w:divBdr>
            <w:top w:val="none" w:sz="0" w:space="0" w:color="auto"/>
            <w:left w:val="none" w:sz="0" w:space="0" w:color="auto"/>
            <w:bottom w:val="none" w:sz="0" w:space="0" w:color="auto"/>
            <w:right w:val="none" w:sz="0" w:space="0" w:color="auto"/>
          </w:divBdr>
        </w:div>
        <w:div w:id="963393011">
          <w:marLeft w:val="0"/>
          <w:marRight w:val="0"/>
          <w:marTop w:val="0"/>
          <w:marBottom w:val="0"/>
          <w:divBdr>
            <w:top w:val="none" w:sz="0" w:space="0" w:color="auto"/>
            <w:left w:val="none" w:sz="0" w:space="0" w:color="auto"/>
            <w:bottom w:val="none" w:sz="0" w:space="0" w:color="auto"/>
            <w:right w:val="none" w:sz="0" w:space="0" w:color="auto"/>
          </w:divBdr>
        </w:div>
        <w:div w:id="1146362636">
          <w:marLeft w:val="0"/>
          <w:marRight w:val="0"/>
          <w:marTop w:val="0"/>
          <w:marBottom w:val="0"/>
          <w:divBdr>
            <w:top w:val="none" w:sz="0" w:space="0" w:color="auto"/>
            <w:left w:val="none" w:sz="0" w:space="0" w:color="auto"/>
            <w:bottom w:val="none" w:sz="0" w:space="0" w:color="auto"/>
            <w:right w:val="none" w:sz="0" w:space="0" w:color="auto"/>
          </w:divBdr>
          <w:divsChild>
            <w:div w:id="198397781">
              <w:marLeft w:val="0"/>
              <w:marRight w:val="0"/>
              <w:marTop w:val="0"/>
              <w:marBottom w:val="0"/>
              <w:divBdr>
                <w:top w:val="none" w:sz="0" w:space="0" w:color="auto"/>
                <w:left w:val="none" w:sz="0" w:space="0" w:color="auto"/>
                <w:bottom w:val="none" w:sz="0" w:space="0" w:color="auto"/>
                <w:right w:val="none" w:sz="0" w:space="0" w:color="auto"/>
              </w:divBdr>
            </w:div>
            <w:div w:id="408966030">
              <w:marLeft w:val="0"/>
              <w:marRight w:val="0"/>
              <w:marTop w:val="0"/>
              <w:marBottom w:val="0"/>
              <w:divBdr>
                <w:top w:val="none" w:sz="0" w:space="0" w:color="auto"/>
                <w:left w:val="none" w:sz="0" w:space="0" w:color="auto"/>
                <w:bottom w:val="none" w:sz="0" w:space="0" w:color="auto"/>
                <w:right w:val="none" w:sz="0" w:space="0" w:color="auto"/>
              </w:divBdr>
            </w:div>
            <w:div w:id="448743344">
              <w:marLeft w:val="0"/>
              <w:marRight w:val="0"/>
              <w:marTop w:val="0"/>
              <w:marBottom w:val="0"/>
              <w:divBdr>
                <w:top w:val="none" w:sz="0" w:space="0" w:color="auto"/>
                <w:left w:val="none" w:sz="0" w:space="0" w:color="auto"/>
                <w:bottom w:val="none" w:sz="0" w:space="0" w:color="auto"/>
                <w:right w:val="none" w:sz="0" w:space="0" w:color="auto"/>
              </w:divBdr>
            </w:div>
          </w:divsChild>
        </w:div>
        <w:div w:id="1245797118">
          <w:marLeft w:val="0"/>
          <w:marRight w:val="0"/>
          <w:marTop w:val="0"/>
          <w:marBottom w:val="0"/>
          <w:divBdr>
            <w:top w:val="none" w:sz="0" w:space="0" w:color="auto"/>
            <w:left w:val="none" w:sz="0" w:space="0" w:color="auto"/>
            <w:bottom w:val="none" w:sz="0" w:space="0" w:color="auto"/>
            <w:right w:val="none" w:sz="0" w:space="0" w:color="auto"/>
          </w:divBdr>
        </w:div>
        <w:div w:id="1333484371">
          <w:marLeft w:val="0"/>
          <w:marRight w:val="0"/>
          <w:marTop w:val="0"/>
          <w:marBottom w:val="0"/>
          <w:divBdr>
            <w:top w:val="none" w:sz="0" w:space="0" w:color="auto"/>
            <w:left w:val="none" w:sz="0" w:space="0" w:color="auto"/>
            <w:bottom w:val="none" w:sz="0" w:space="0" w:color="auto"/>
            <w:right w:val="none" w:sz="0" w:space="0" w:color="auto"/>
          </w:divBdr>
        </w:div>
        <w:div w:id="1407806396">
          <w:marLeft w:val="0"/>
          <w:marRight w:val="0"/>
          <w:marTop w:val="0"/>
          <w:marBottom w:val="0"/>
          <w:divBdr>
            <w:top w:val="none" w:sz="0" w:space="0" w:color="auto"/>
            <w:left w:val="none" w:sz="0" w:space="0" w:color="auto"/>
            <w:bottom w:val="none" w:sz="0" w:space="0" w:color="auto"/>
            <w:right w:val="none" w:sz="0" w:space="0" w:color="auto"/>
          </w:divBdr>
        </w:div>
        <w:div w:id="1419328944">
          <w:marLeft w:val="0"/>
          <w:marRight w:val="0"/>
          <w:marTop w:val="0"/>
          <w:marBottom w:val="0"/>
          <w:divBdr>
            <w:top w:val="none" w:sz="0" w:space="0" w:color="auto"/>
            <w:left w:val="none" w:sz="0" w:space="0" w:color="auto"/>
            <w:bottom w:val="none" w:sz="0" w:space="0" w:color="auto"/>
            <w:right w:val="none" w:sz="0" w:space="0" w:color="auto"/>
          </w:divBdr>
        </w:div>
        <w:div w:id="1447114364">
          <w:marLeft w:val="0"/>
          <w:marRight w:val="0"/>
          <w:marTop w:val="0"/>
          <w:marBottom w:val="0"/>
          <w:divBdr>
            <w:top w:val="none" w:sz="0" w:space="0" w:color="auto"/>
            <w:left w:val="none" w:sz="0" w:space="0" w:color="auto"/>
            <w:bottom w:val="none" w:sz="0" w:space="0" w:color="auto"/>
            <w:right w:val="none" w:sz="0" w:space="0" w:color="auto"/>
          </w:divBdr>
        </w:div>
        <w:div w:id="1554002768">
          <w:marLeft w:val="0"/>
          <w:marRight w:val="0"/>
          <w:marTop w:val="0"/>
          <w:marBottom w:val="0"/>
          <w:divBdr>
            <w:top w:val="none" w:sz="0" w:space="0" w:color="auto"/>
            <w:left w:val="none" w:sz="0" w:space="0" w:color="auto"/>
            <w:bottom w:val="none" w:sz="0" w:space="0" w:color="auto"/>
            <w:right w:val="none" w:sz="0" w:space="0" w:color="auto"/>
          </w:divBdr>
        </w:div>
        <w:div w:id="1618027419">
          <w:marLeft w:val="0"/>
          <w:marRight w:val="0"/>
          <w:marTop w:val="0"/>
          <w:marBottom w:val="0"/>
          <w:divBdr>
            <w:top w:val="none" w:sz="0" w:space="0" w:color="auto"/>
            <w:left w:val="none" w:sz="0" w:space="0" w:color="auto"/>
            <w:bottom w:val="none" w:sz="0" w:space="0" w:color="auto"/>
            <w:right w:val="none" w:sz="0" w:space="0" w:color="auto"/>
          </w:divBdr>
        </w:div>
        <w:div w:id="1725908421">
          <w:marLeft w:val="0"/>
          <w:marRight w:val="0"/>
          <w:marTop w:val="0"/>
          <w:marBottom w:val="0"/>
          <w:divBdr>
            <w:top w:val="none" w:sz="0" w:space="0" w:color="auto"/>
            <w:left w:val="none" w:sz="0" w:space="0" w:color="auto"/>
            <w:bottom w:val="none" w:sz="0" w:space="0" w:color="auto"/>
            <w:right w:val="none" w:sz="0" w:space="0" w:color="auto"/>
          </w:divBdr>
        </w:div>
        <w:div w:id="1760372936">
          <w:marLeft w:val="0"/>
          <w:marRight w:val="0"/>
          <w:marTop w:val="0"/>
          <w:marBottom w:val="0"/>
          <w:divBdr>
            <w:top w:val="none" w:sz="0" w:space="0" w:color="auto"/>
            <w:left w:val="none" w:sz="0" w:space="0" w:color="auto"/>
            <w:bottom w:val="none" w:sz="0" w:space="0" w:color="auto"/>
            <w:right w:val="none" w:sz="0" w:space="0" w:color="auto"/>
          </w:divBdr>
        </w:div>
        <w:div w:id="2101177577">
          <w:marLeft w:val="0"/>
          <w:marRight w:val="0"/>
          <w:marTop w:val="0"/>
          <w:marBottom w:val="0"/>
          <w:divBdr>
            <w:top w:val="none" w:sz="0" w:space="0" w:color="auto"/>
            <w:left w:val="none" w:sz="0" w:space="0" w:color="auto"/>
            <w:bottom w:val="none" w:sz="0" w:space="0" w:color="auto"/>
            <w:right w:val="none" w:sz="0" w:space="0" w:color="auto"/>
          </w:divBdr>
        </w:div>
        <w:div w:id="2132625204">
          <w:marLeft w:val="0"/>
          <w:marRight w:val="0"/>
          <w:marTop w:val="0"/>
          <w:marBottom w:val="0"/>
          <w:divBdr>
            <w:top w:val="none" w:sz="0" w:space="0" w:color="auto"/>
            <w:left w:val="none" w:sz="0" w:space="0" w:color="auto"/>
            <w:bottom w:val="none" w:sz="0" w:space="0" w:color="auto"/>
            <w:right w:val="none" w:sz="0" w:space="0" w:color="auto"/>
          </w:divBdr>
          <w:divsChild>
            <w:div w:id="388041868">
              <w:marLeft w:val="0"/>
              <w:marRight w:val="0"/>
              <w:marTop w:val="0"/>
              <w:marBottom w:val="0"/>
              <w:divBdr>
                <w:top w:val="none" w:sz="0" w:space="0" w:color="auto"/>
                <w:left w:val="none" w:sz="0" w:space="0" w:color="auto"/>
                <w:bottom w:val="none" w:sz="0" w:space="0" w:color="auto"/>
                <w:right w:val="none" w:sz="0" w:space="0" w:color="auto"/>
              </w:divBdr>
            </w:div>
            <w:div w:id="1557010223">
              <w:marLeft w:val="0"/>
              <w:marRight w:val="0"/>
              <w:marTop w:val="0"/>
              <w:marBottom w:val="0"/>
              <w:divBdr>
                <w:top w:val="none" w:sz="0" w:space="0" w:color="auto"/>
                <w:left w:val="none" w:sz="0" w:space="0" w:color="auto"/>
                <w:bottom w:val="none" w:sz="0" w:space="0" w:color="auto"/>
                <w:right w:val="none" w:sz="0" w:space="0" w:color="auto"/>
              </w:divBdr>
            </w:div>
            <w:div w:id="1566718247">
              <w:marLeft w:val="0"/>
              <w:marRight w:val="0"/>
              <w:marTop w:val="0"/>
              <w:marBottom w:val="0"/>
              <w:divBdr>
                <w:top w:val="none" w:sz="0" w:space="0" w:color="auto"/>
                <w:left w:val="none" w:sz="0" w:space="0" w:color="auto"/>
                <w:bottom w:val="none" w:sz="0" w:space="0" w:color="auto"/>
                <w:right w:val="none" w:sz="0" w:space="0" w:color="auto"/>
              </w:divBdr>
            </w:div>
            <w:div w:id="20147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3610">
      <w:bodyDiv w:val="1"/>
      <w:marLeft w:val="0"/>
      <w:marRight w:val="0"/>
      <w:marTop w:val="0"/>
      <w:marBottom w:val="0"/>
      <w:divBdr>
        <w:top w:val="none" w:sz="0" w:space="0" w:color="auto"/>
        <w:left w:val="none" w:sz="0" w:space="0" w:color="auto"/>
        <w:bottom w:val="none" w:sz="0" w:space="0" w:color="auto"/>
        <w:right w:val="none" w:sz="0" w:space="0" w:color="auto"/>
      </w:divBdr>
    </w:div>
    <w:div w:id="679048350">
      <w:bodyDiv w:val="1"/>
      <w:marLeft w:val="0"/>
      <w:marRight w:val="0"/>
      <w:marTop w:val="0"/>
      <w:marBottom w:val="0"/>
      <w:divBdr>
        <w:top w:val="none" w:sz="0" w:space="0" w:color="auto"/>
        <w:left w:val="none" w:sz="0" w:space="0" w:color="auto"/>
        <w:bottom w:val="none" w:sz="0" w:space="0" w:color="auto"/>
        <w:right w:val="none" w:sz="0" w:space="0" w:color="auto"/>
      </w:divBdr>
    </w:div>
    <w:div w:id="749086360">
      <w:bodyDiv w:val="1"/>
      <w:marLeft w:val="0"/>
      <w:marRight w:val="0"/>
      <w:marTop w:val="0"/>
      <w:marBottom w:val="0"/>
      <w:divBdr>
        <w:top w:val="none" w:sz="0" w:space="0" w:color="auto"/>
        <w:left w:val="none" w:sz="0" w:space="0" w:color="auto"/>
        <w:bottom w:val="none" w:sz="0" w:space="0" w:color="auto"/>
        <w:right w:val="none" w:sz="0" w:space="0" w:color="auto"/>
      </w:divBdr>
    </w:div>
    <w:div w:id="961691080">
      <w:bodyDiv w:val="1"/>
      <w:marLeft w:val="0"/>
      <w:marRight w:val="0"/>
      <w:marTop w:val="0"/>
      <w:marBottom w:val="0"/>
      <w:divBdr>
        <w:top w:val="none" w:sz="0" w:space="0" w:color="auto"/>
        <w:left w:val="none" w:sz="0" w:space="0" w:color="auto"/>
        <w:bottom w:val="none" w:sz="0" w:space="0" w:color="auto"/>
        <w:right w:val="none" w:sz="0" w:space="0" w:color="auto"/>
      </w:divBdr>
      <w:divsChild>
        <w:div w:id="1456217545">
          <w:marLeft w:val="0"/>
          <w:marRight w:val="0"/>
          <w:marTop w:val="0"/>
          <w:marBottom w:val="0"/>
          <w:divBdr>
            <w:top w:val="none" w:sz="0" w:space="0" w:color="auto"/>
            <w:left w:val="none" w:sz="0" w:space="0" w:color="auto"/>
            <w:bottom w:val="none" w:sz="0" w:space="0" w:color="auto"/>
            <w:right w:val="none" w:sz="0" w:space="0" w:color="auto"/>
          </w:divBdr>
        </w:div>
        <w:div w:id="2137485008">
          <w:marLeft w:val="0"/>
          <w:marRight w:val="0"/>
          <w:marTop w:val="0"/>
          <w:marBottom w:val="0"/>
          <w:divBdr>
            <w:top w:val="none" w:sz="0" w:space="0" w:color="auto"/>
            <w:left w:val="none" w:sz="0" w:space="0" w:color="auto"/>
            <w:bottom w:val="none" w:sz="0" w:space="0" w:color="auto"/>
            <w:right w:val="none" w:sz="0" w:space="0" w:color="auto"/>
          </w:divBdr>
        </w:div>
      </w:divsChild>
    </w:div>
    <w:div w:id="1010372098">
      <w:bodyDiv w:val="1"/>
      <w:marLeft w:val="0"/>
      <w:marRight w:val="0"/>
      <w:marTop w:val="0"/>
      <w:marBottom w:val="0"/>
      <w:divBdr>
        <w:top w:val="none" w:sz="0" w:space="0" w:color="auto"/>
        <w:left w:val="none" w:sz="0" w:space="0" w:color="auto"/>
        <w:bottom w:val="none" w:sz="0" w:space="0" w:color="auto"/>
        <w:right w:val="none" w:sz="0" w:space="0" w:color="auto"/>
      </w:divBdr>
    </w:div>
    <w:div w:id="1027481899">
      <w:bodyDiv w:val="1"/>
      <w:marLeft w:val="0"/>
      <w:marRight w:val="0"/>
      <w:marTop w:val="0"/>
      <w:marBottom w:val="0"/>
      <w:divBdr>
        <w:top w:val="none" w:sz="0" w:space="0" w:color="auto"/>
        <w:left w:val="none" w:sz="0" w:space="0" w:color="auto"/>
        <w:bottom w:val="none" w:sz="0" w:space="0" w:color="auto"/>
        <w:right w:val="none" w:sz="0" w:space="0" w:color="auto"/>
      </w:divBdr>
    </w:div>
    <w:div w:id="1044253278">
      <w:bodyDiv w:val="1"/>
      <w:marLeft w:val="0"/>
      <w:marRight w:val="0"/>
      <w:marTop w:val="0"/>
      <w:marBottom w:val="0"/>
      <w:divBdr>
        <w:top w:val="none" w:sz="0" w:space="0" w:color="auto"/>
        <w:left w:val="none" w:sz="0" w:space="0" w:color="auto"/>
        <w:bottom w:val="none" w:sz="0" w:space="0" w:color="auto"/>
        <w:right w:val="none" w:sz="0" w:space="0" w:color="auto"/>
      </w:divBdr>
      <w:divsChild>
        <w:div w:id="306202310">
          <w:marLeft w:val="0"/>
          <w:marRight w:val="0"/>
          <w:marTop w:val="0"/>
          <w:marBottom w:val="0"/>
          <w:divBdr>
            <w:top w:val="none" w:sz="0" w:space="0" w:color="auto"/>
            <w:left w:val="none" w:sz="0" w:space="0" w:color="auto"/>
            <w:bottom w:val="none" w:sz="0" w:space="0" w:color="auto"/>
            <w:right w:val="none" w:sz="0" w:space="0" w:color="auto"/>
          </w:divBdr>
        </w:div>
        <w:div w:id="1741781314">
          <w:marLeft w:val="0"/>
          <w:marRight w:val="0"/>
          <w:marTop w:val="0"/>
          <w:marBottom w:val="0"/>
          <w:divBdr>
            <w:top w:val="none" w:sz="0" w:space="0" w:color="auto"/>
            <w:left w:val="none" w:sz="0" w:space="0" w:color="auto"/>
            <w:bottom w:val="none" w:sz="0" w:space="0" w:color="auto"/>
            <w:right w:val="none" w:sz="0" w:space="0" w:color="auto"/>
          </w:divBdr>
        </w:div>
      </w:divsChild>
    </w:div>
    <w:div w:id="1054234209">
      <w:bodyDiv w:val="1"/>
      <w:marLeft w:val="0"/>
      <w:marRight w:val="0"/>
      <w:marTop w:val="0"/>
      <w:marBottom w:val="0"/>
      <w:divBdr>
        <w:top w:val="none" w:sz="0" w:space="0" w:color="auto"/>
        <w:left w:val="none" w:sz="0" w:space="0" w:color="auto"/>
        <w:bottom w:val="none" w:sz="0" w:space="0" w:color="auto"/>
        <w:right w:val="none" w:sz="0" w:space="0" w:color="auto"/>
      </w:divBdr>
    </w:div>
    <w:div w:id="1056047669">
      <w:bodyDiv w:val="1"/>
      <w:marLeft w:val="0"/>
      <w:marRight w:val="0"/>
      <w:marTop w:val="0"/>
      <w:marBottom w:val="0"/>
      <w:divBdr>
        <w:top w:val="none" w:sz="0" w:space="0" w:color="auto"/>
        <w:left w:val="none" w:sz="0" w:space="0" w:color="auto"/>
        <w:bottom w:val="none" w:sz="0" w:space="0" w:color="auto"/>
        <w:right w:val="none" w:sz="0" w:space="0" w:color="auto"/>
      </w:divBdr>
    </w:div>
    <w:div w:id="1159691066">
      <w:bodyDiv w:val="1"/>
      <w:marLeft w:val="0"/>
      <w:marRight w:val="0"/>
      <w:marTop w:val="0"/>
      <w:marBottom w:val="0"/>
      <w:divBdr>
        <w:top w:val="none" w:sz="0" w:space="0" w:color="auto"/>
        <w:left w:val="none" w:sz="0" w:space="0" w:color="auto"/>
        <w:bottom w:val="none" w:sz="0" w:space="0" w:color="auto"/>
        <w:right w:val="none" w:sz="0" w:space="0" w:color="auto"/>
      </w:divBdr>
    </w:div>
    <w:div w:id="1174414087">
      <w:bodyDiv w:val="1"/>
      <w:marLeft w:val="0"/>
      <w:marRight w:val="0"/>
      <w:marTop w:val="0"/>
      <w:marBottom w:val="0"/>
      <w:divBdr>
        <w:top w:val="none" w:sz="0" w:space="0" w:color="auto"/>
        <w:left w:val="none" w:sz="0" w:space="0" w:color="auto"/>
        <w:bottom w:val="none" w:sz="0" w:space="0" w:color="auto"/>
        <w:right w:val="none" w:sz="0" w:space="0" w:color="auto"/>
      </w:divBdr>
    </w:div>
    <w:div w:id="1299844381">
      <w:bodyDiv w:val="1"/>
      <w:marLeft w:val="0"/>
      <w:marRight w:val="0"/>
      <w:marTop w:val="0"/>
      <w:marBottom w:val="0"/>
      <w:divBdr>
        <w:top w:val="none" w:sz="0" w:space="0" w:color="auto"/>
        <w:left w:val="none" w:sz="0" w:space="0" w:color="auto"/>
        <w:bottom w:val="none" w:sz="0" w:space="0" w:color="auto"/>
        <w:right w:val="none" w:sz="0" w:space="0" w:color="auto"/>
      </w:divBdr>
    </w:div>
    <w:div w:id="1336374325">
      <w:bodyDiv w:val="1"/>
      <w:marLeft w:val="0"/>
      <w:marRight w:val="0"/>
      <w:marTop w:val="0"/>
      <w:marBottom w:val="0"/>
      <w:divBdr>
        <w:top w:val="none" w:sz="0" w:space="0" w:color="auto"/>
        <w:left w:val="none" w:sz="0" w:space="0" w:color="auto"/>
        <w:bottom w:val="none" w:sz="0" w:space="0" w:color="auto"/>
        <w:right w:val="none" w:sz="0" w:space="0" w:color="auto"/>
      </w:divBdr>
      <w:divsChild>
        <w:div w:id="704789293">
          <w:marLeft w:val="0"/>
          <w:marRight w:val="0"/>
          <w:marTop w:val="0"/>
          <w:marBottom w:val="0"/>
          <w:divBdr>
            <w:top w:val="none" w:sz="0" w:space="0" w:color="auto"/>
            <w:left w:val="none" w:sz="0" w:space="0" w:color="auto"/>
            <w:bottom w:val="none" w:sz="0" w:space="0" w:color="auto"/>
            <w:right w:val="none" w:sz="0" w:space="0" w:color="auto"/>
          </w:divBdr>
        </w:div>
        <w:div w:id="1244682161">
          <w:marLeft w:val="0"/>
          <w:marRight w:val="0"/>
          <w:marTop w:val="0"/>
          <w:marBottom w:val="0"/>
          <w:divBdr>
            <w:top w:val="none" w:sz="0" w:space="0" w:color="auto"/>
            <w:left w:val="none" w:sz="0" w:space="0" w:color="auto"/>
            <w:bottom w:val="none" w:sz="0" w:space="0" w:color="auto"/>
            <w:right w:val="none" w:sz="0" w:space="0" w:color="auto"/>
          </w:divBdr>
        </w:div>
      </w:divsChild>
    </w:div>
    <w:div w:id="1345283966">
      <w:bodyDiv w:val="1"/>
      <w:marLeft w:val="0"/>
      <w:marRight w:val="0"/>
      <w:marTop w:val="0"/>
      <w:marBottom w:val="0"/>
      <w:divBdr>
        <w:top w:val="none" w:sz="0" w:space="0" w:color="auto"/>
        <w:left w:val="none" w:sz="0" w:space="0" w:color="auto"/>
        <w:bottom w:val="none" w:sz="0" w:space="0" w:color="auto"/>
        <w:right w:val="none" w:sz="0" w:space="0" w:color="auto"/>
      </w:divBdr>
    </w:div>
    <w:div w:id="1367565242">
      <w:bodyDiv w:val="1"/>
      <w:marLeft w:val="0"/>
      <w:marRight w:val="0"/>
      <w:marTop w:val="0"/>
      <w:marBottom w:val="0"/>
      <w:divBdr>
        <w:top w:val="none" w:sz="0" w:space="0" w:color="auto"/>
        <w:left w:val="none" w:sz="0" w:space="0" w:color="auto"/>
        <w:bottom w:val="none" w:sz="0" w:space="0" w:color="auto"/>
        <w:right w:val="none" w:sz="0" w:space="0" w:color="auto"/>
      </w:divBdr>
    </w:div>
    <w:div w:id="1408578056">
      <w:bodyDiv w:val="1"/>
      <w:marLeft w:val="0"/>
      <w:marRight w:val="0"/>
      <w:marTop w:val="0"/>
      <w:marBottom w:val="0"/>
      <w:divBdr>
        <w:top w:val="none" w:sz="0" w:space="0" w:color="auto"/>
        <w:left w:val="none" w:sz="0" w:space="0" w:color="auto"/>
        <w:bottom w:val="none" w:sz="0" w:space="0" w:color="auto"/>
        <w:right w:val="none" w:sz="0" w:space="0" w:color="auto"/>
      </w:divBdr>
    </w:div>
    <w:div w:id="1779372209">
      <w:bodyDiv w:val="1"/>
      <w:marLeft w:val="0"/>
      <w:marRight w:val="0"/>
      <w:marTop w:val="0"/>
      <w:marBottom w:val="0"/>
      <w:divBdr>
        <w:top w:val="none" w:sz="0" w:space="0" w:color="auto"/>
        <w:left w:val="none" w:sz="0" w:space="0" w:color="auto"/>
        <w:bottom w:val="none" w:sz="0" w:space="0" w:color="auto"/>
        <w:right w:val="none" w:sz="0" w:space="0" w:color="auto"/>
      </w:divBdr>
    </w:div>
    <w:div w:id="1813911573">
      <w:bodyDiv w:val="1"/>
      <w:marLeft w:val="0"/>
      <w:marRight w:val="0"/>
      <w:marTop w:val="0"/>
      <w:marBottom w:val="0"/>
      <w:divBdr>
        <w:top w:val="none" w:sz="0" w:space="0" w:color="auto"/>
        <w:left w:val="none" w:sz="0" w:space="0" w:color="auto"/>
        <w:bottom w:val="none" w:sz="0" w:space="0" w:color="auto"/>
        <w:right w:val="none" w:sz="0" w:space="0" w:color="auto"/>
      </w:divBdr>
    </w:div>
    <w:div w:id="1886217609">
      <w:bodyDiv w:val="1"/>
      <w:marLeft w:val="0"/>
      <w:marRight w:val="0"/>
      <w:marTop w:val="0"/>
      <w:marBottom w:val="0"/>
      <w:divBdr>
        <w:top w:val="none" w:sz="0" w:space="0" w:color="auto"/>
        <w:left w:val="none" w:sz="0" w:space="0" w:color="auto"/>
        <w:bottom w:val="none" w:sz="0" w:space="0" w:color="auto"/>
        <w:right w:val="none" w:sz="0" w:space="0" w:color="auto"/>
      </w:divBdr>
    </w:div>
    <w:div w:id="2016805430">
      <w:bodyDiv w:val="1"/>
      <w:marLeft w:val="0"/>
      <w:marRight w:val="0"/>
      <w:marTop w:val="0"/>
      <w:marBottom w:val="0"/>
      <w:divBdr>
        <w:top w:val="none" w:sz="0" w:space="0" w:color="auto"/>
        <w:left w:val="none" w:sz="0" w:space="0" w:color="auto"/>
        <w:bottom w:val="none" w:sz="0" w:space="0" w:color="auto"/>
        <w:right w:val="none" w:sz="0" w:space="0" w:color="auto"/>
      </w:divBdr>
    </w:div>
    <w:div w:id="2054381628">
      <w:bodyDiv w:val="1"/>
      <w:marLeft w:val="0"/>
      <w:marRight w:val="0"/>
      <w:marTop w:val="0"/>
      <w:marBottom w:val="0"/>
      <w:divBdr>
        <w:top w:val="none" w:sz="0" w:space="0" w:color="auto"/>
        <w:left w:val="none" w:sz="0" w:space="0" w:color="auto"/>
        <w:bottom w:val="none" w:sz="0" w:space="0" w:color="auto"/>
        <w:right w:val="none" w:sz="0" w:space="0" w:color="auto"/>
      </w:divBdr>
      <w:divsChild>
        <w:div w:id="18565750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iexelsalvador.gob.sv/ciexelsalvador/"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ciex@bcr.gob.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https://www.ciexelsalvador.gob.sv/ciexelsalvador/" TargetMode="External"/><Relationship Id="rId10" Type="http://schemas.openxmlformats.org/officeDocument/2006/relationships/diagramLayout" Target="diagrams/layout1.xml"/><Relationship Id="rId19" Type="http://schemas.openxmlformats.org/officeDocument/2006/relationships/hyperlink" Target="https://economia.gob.sv/download/eng-acuerdo-entre-los-estados-unidos-de-america-y-la-republica-de-el-salvador-sobre-comercio-reciproco/?wpdmdl=1603&amp;refresh=6a3ef4168f1c41782510614"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8.png"/><Relationship Id="rId22" Type="http://schemas.openxmlformats.org/officeDocument/2006/relationships/hyperlink" Target="mailto:ciex@bcr.gob.sv"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0A767D-95E0-41C9-A582-9CD26BF758CC}"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lang="es-SV"/>
        </a:p>
      </dgm:t>
    </dgm:pt>
    <dgm:pt modelId="{D3072ADD-1485-4CC6-A78A-A0FDF54260EE}">
      <dgm:prSet phldrT="[Texto]"/>
      <dgm:spPr>
        <a:solidFill>
          <a:srgbClr val="111E60"/>
        </a:solidFill>
      </dgm:spPr>
      <dgm:t>
        <a:bodyPr/>
        <a:lstStyle/>
        <a:p>
          <a:r>
            <a:rPr lang="es-SV">
              <a:latin typeface="Museo Sans 500" panose="02000000000000000000" pitchFamily="50" charset="0"/>
            </a:rPr>
            <a:t>Acceso a mercados y aranceles</a:t>
          </a:r>
        </a:p>
      </dgm:t>
    </dgm:pt>
    <dgm:pt modelId="{7334DA8C-F4C9-460E-AA71-C3D491D78A49}" type="parTrans" cxnId="{D08A9CC1-5DD7-4E3E-9710-FB67A0D650D9}">
      <dgm:prSet/>
      <dgm:spPr/>
      <dgm:t>
        <a:bodyPr/>
        <a:lstStyle/>
        <a:p>
          <a:endParaRPr lang="es-SV">
            <a:latin typeface="Museo Sans 500" panose="02000000000000000000" pitchFamily="50" charset="0"/>
          </a:endParaRPr>
        </a:p>
      </dgm:t>
    </dgm:pt>
    <dgm:pt modelId="{D1B926FF-5A84-46CA-9FD7-CCEB938251FF}" type="sibTrans" cxnId="{D08A9CC1-5DD7-4E3E-9710-FB67A0D650D9}">
      <dgm:prSet/>
      <dgm:spPr/>
      <dgm:t>
        <a:bodyPr/>
        <a:lstStyle/>
        <a:p>
          <a:endParaRPr lang="es-SV">
            <a:latin typeface="Museo Sans 500" panose="02000000000000000000" pitchFamily="50" charset="0"/>
          </a:endParaRPr>
        </a:p>
      </dgm:t>
    </dgm:pt>
    <dgm:pt modelId="{244B8212-0A94-41DC-9F50-B3223F1275BF}">
      <dgm:prSet phldrT="[Texto]"/>
      <dgm:spPr>
        <a:solidFill>
          <a:srgbClr val="111E60"/>
        </a:solidFill>
      </dgm:spPr>
      <dgm:t>
        <a:bodyPr/>
        <a:lstStyle/>
        <a:p>
          <a:r>
            <a:rPr lang="es-SV">
              <a:latin typeface="Museo Sans 500" panose="02000000000000000000" pitchFamily="50" charset="0"/>
            </a:rPr>
            <a:t>Inversión y cooperación económica</a:t>
          </a:r>
        </a:p>
      </dgm:t>
    </dgm:pt>
    <dgm:pt modelId="{FDCD57A4-18B8-40FD-8AEC-9D4BF47E36C6}" type="parTrans" cxnId="{7C461EF9-2125-40F2-A676-7E928A9F39EF}">
      <dgm:prSet/>
      <dgm:spPr/>
      <dgm:t>
        <a:bodyPr/>
        <a:lstStyle/>
        <a:p>
          <a:endParaRPr lang="es-SV">
            <a:latin typeface="Museo Sans 500" panose="02000000000000000000" pitchFamily="50" charset="0"/>
          </a:endParaRPr>
        </a:p>
      </dgm:t>
    </dgm:pt>
    <dgm:pt modelId="{32A1F5D8-20F4-4EA3-ADB7-675CF4109743}" type="sibTrans" cxnId="{7C461EF9-2125-40F2-A676-7E928A9F39EF}">
      <dgm:prSet/>
      <dgm:spPr/>
      <dgm:t>
        <a:bodyPr/>
        <a:lstStyle/>
        <a:p>
          <a:endParaRPr lang="es-SV">
            <a:latin typeface="Museo Sans 500" panose="02000000000000000000" pitchFamily="50" charset="0"/>
          </a:endParaRPr>
        </a:p>
      </dgm:t>
    </dgm:pt>
    <dgm:pt modelId="{632123CD-05C2-49E7-B90F-1C107501CB62}">
      <dgm:prSet phldrT="[Texto]"/>
      <dgm:spPr>
        <a:solidFill>
          <a:srgbClr val="111E60"/>
        </a:solidFill>
      </dgm:spPr>
      <dgm:t>
        <a:bodyPr/>
        <a:lstStyle/>
        <a:p>
          <a:r>
            <a:rPr lang="es-SV">
              <a:latin typeface="Museo Sans 500" panose="02000000000000000000" pitchFamily="50" charset="0"/>
            </a:rPr>
            <a:t>Facilitación del comercio y digitalización</a:t>
          </a:r>
        </a:p>
      </dgm:t>
    </dgm:pt>
    <dgm:pt modelId="{518F6F36-34F6-4F74-9C7B-4CB96683E64C}" type="parTrans" cxnId="{E7418E4D-3F9B-4526-A27F-F0B005598C24}">
      <dgm:prSet/>
      <dgm:spPr/>
      <dgm:t>
        <a:bodyPr/>
        <a:lstStyle/>
        <a:p>
          <a:endParaRPr lang="es-SV">
            <a:latin typeface="Museo Sans 500" panose="02000000000000000000" pitchFamily="50" charset="0"/>
          </a:endParaRPr>
        </a:p>
      </dgm:t>
    </dgm:pt>
    <dgm:pt modelId="{6EB59D2F-DFD5-4593-9533-D726C2F700E0}" type="sibTrans" cxnId="{E7418E4D-3F9B-4526-A27F-F0B005598C24}">
      <dgm:prSet/>
      <dgm:spPr/>
      <dgm:t>
        <a:bodyPr/>
        <a:lstStyle/>
        <a:p>
          <a:endParaRPr lang="es-SV">
            <a:latin typeface="Museo Sans 500" panose="02000000000000000000" pitchFamily="50" charset="0"/>
          </a:endParaRPr>
        </a:p>
      </dgm:t>
    </dgm:pt>
    <dgm:pt modelId="{81B2DC23-E2B3-4323-A0C3-32A0E8D2DC62}">
      <dgm:prSet phldrT="[Texto]"/>
      <dgm:spPr>
        <a:solidFill>
          <a:srgbClr val="111E60"/>
        </a:solidFill>
      </dgm:spPr>
      <dgm:t>
        <a:bodyPr/>
        <a:lstStyle/>
        <a:p>
          <a:r>
            <a:rPr lang="es-SV">
              <a:latin typeface="Museo Sans 500" panose="02000000000000000000" pitchFamily="50" charset="0"/>
            </a:rPr>
            <a:t>Aspectos laborales y medioambientales</a:t>
          </a:r>
        </a:p>
      </dgm:t>
    </dgm:pt>
    <dgm:pt modelId="{9E5E5486-45BD-4D96-BD91-71995B8C1C9C}" type="parTrans" cxnId="{3972E0ED-60CA-493B-A1C5-9ADD1910893E}">
      <dgm:prSet/>
      <dgm:spPr/>
      <dgm:t>
        <a:bodyPr/>
        <a:lstStyle/>
        <a:p>
          <a:endParaRPr lang="es-SV">
            <a:latin typeface="Museo Sans 500" panose="02000000000000000000" pitchFamily="50" charset="0"/>
          </a:endParaRPr>
        </a:p>
      </dgm:t>
    </dgm:pt>
    <dgm:pt modelId="{FEBA9807-4EFD-4E86-A29A-8C0CB9B02E1E}" type="sibTrans" cxnId="{3972E0ED-60CA-493B-A1C5-9ADD1910893E}">
      <dgm:prSet/>
      <dgm:spPr/>
      <dgm:t>
        <a:bodyPr/>
        <a:lstStyle/>
        <a:p>
          <a:endParaRPr lang="es-SV">
            <a:latin typeface="Museo Sans 500" panose="02000000000000000000" pitchFamily="50" charset="0"/>
          </a:endParaRPr>
        </a:p>
      </dgm:t>
    </dgm:pt>
    <dgm:pt modelId="{B41822E3-7FBC-41B7-B6DD-3AC25BBFA491}">
      <dgm:prSet phldrT="[Texto]"/>
      <dgm:spPr>
        <a:solidFill>
          <a:srgbClr val="111E60"/>
        </a:solidFill>
      </dgm:spPr>
      <dgm:t>
        <a:bodyPr/>
        <a:lstStyle/>
        <a:p>
          <a:r>
            <a:rPr lang="es-SV">
              <a:latin typeface="Museo Sans 500" panose="02000000000000000000" pitchFamily="50" charset="0"/>
            </a:rPr>
            <a:t>Propiedad intelectual y buenas prácticas regulatorias</a:t>
          </a:r>
        </a:p>
      </dgm:t>
    </dgm:pt>
    <dgm:pt modelId="{393A9359-85F1-4DFD-9A89-F71F548D86C9}" type="parTrans" cxnId="{942523D2-6BAD-4BB9-9D9A-EC25A93267C2}">
      <dgm:prSet/>
      <dgm:spPr/>
      <dgm:t>
        <a:bodyPr/>
        <a:lstStyle/>
        <a:p>
          <a:endParaRPr lang="es-SV">
            <a:latin typeface="Museo Sans 500" panose="02000000000000000000" pitchFamily="50" charset="0"/>
          </a:endParaRPr>
        </a:p>
      </dgm:t>
    </dgm:pt>
    <dgm:pt modelId="{BB1EF113-BEB8-4B3C-AC27-6A76D9F76CE7}" type="sibTrans" cxnId="{942523D2-6BAD-4BB9-9D9A-EC25A93267C2}">
      <dgm:prSet/>
      <dgm:spPr/>
      <dgm:t>
        <a:bodyPr/>
        <a:lstStyle/>
        <a:p>
          <a:endParaRPr lang="es-SV">
            <a:latin typeface="Museo Sans 500" panose="02000000000000000000" pitchFamily="50" charset="0"/>
          </a:endParaRPr>
        </a:p>
      </dgm:t>
    </dgm:pt>
    <dgm:pt modelId="{92633981-E8E9-40E0-A82A-A579F00505FB}">
      <dgm:prSet phldrT="[Texto]"/>
      <dgm:spPr>
        <a:solidFill>
          <a:srgbClr val="111E60"/>
        </a:solidFill>
      </dgm:spPr>
      <dgm:t>
        <a:bodyPr/>
        <a:lstStyle/>
        <a:p>
          <a:r>
            <a:rPr lang="es-SV">
              <a:latin typeface="Museo Sans 500" panose="02000000000000000000" pitchFamily="50" charset="0"/>
            </a:rPr>
            <a:t>Eliminación de barreras no arancelarias</a:t>
          </a:r>
        </a:p>
      </dgm:t>
    </dgm:pt>
    <dgm:pt modelId="{D02369E3-D1E5-49DB-92B3-EE90276143C9}" type="parTrans" cxnId="{AC0419B7-CE98-4766-BB39-F148924F2569}">
      <dgm:prSet/>
      <dgm:spPr/>
      <dgm:t>
        <a:bodyPr/>
        <a:lstStyle/>
        <a:p>
          <a:endParaRPr lang="es-SV">
            <a:latin typeface="Museo Sans 500" panose="02000000000000000000" pitchFamily="50" charset="0"/>
          </a:endParaRPr>
        </a:p>
      </dgm:t>
    </dgm:pt>
    <dgm:pt modelId="{5BA4FB12-C30C-4AB6-B790-C6C999866959}" type="sibTrans" cxnId="{AC0419B7-CE98-4766-BB39-F148924F2569}">
      <dgm:prSet/>
      <dgm:spPr/>
      <dgm:t>
        <a:bodyPr/>
        <a:lstStyle/>
        <a:p>
          <a:endParaRPr lang="es-SV">
            <a:latin typeface="Museo Sans 500" panose="02000000000000000000" pitchFamily="50" charset="0"/>
          </a:endParaRPr>
        </a:p>
      </dgm:t>
    </dgm:pt>
    <dgm:pt modelId="{38BE9019-E2CC-4C96-B69A-2DEC6D5E6C10}" type="pres">
      <dgm:prSet presAssocID="{560A767D-95E0-41C9-A582-9CD26BF758CC}" presName="diagram" presStyleCnt="0">
        <dgm:presLayoutVars>
          <dgm:dir/>
        </dgm:presLayoutVars>
      </dgm:prSet>
      <dgm:spPr/>
    </dgm:pt>
    <dgm:pt modelId="{52316E06-3751-4457-9508-D4E3CA7F26BB}" type="pres">
      <dgm:prSet presAssocID="{D3072ADD-1485-4CC6-A78A-A0FDF54260EE}" presName="composite" presStyleCnt="0"/>
      <dgm:spPr/>
    </dgm:pt>
    <dgm:pt modelId="{D225F2E9-C278-4957-8D57-50AECC452D9B}" type="pres">
      <dgm:prSet presAssocID="{D3072ADD-1485-4CC6-A78A-A0FDF54260EE}" presName="Image" presStyleLbl="bgShp" presStyleIdx="0" presStyleCnt="6" custScaleX="41273" custScaleY="55849" custLinFactNeighborX="12925" custLinFactNeighborY="-2186"/>
      <dgm:spPr>
        <a:prstGeom prst="rect">
          <a:avLst/>
        </a:prstGeom>
        <a:blipFill>
          <a:blip xmlns:r="http://schemas.openxmlformats.org/officeDocument/2006/relationships" r:embed="rId1"/>
          <a:srcRect/>
          <a:stretch>
            <a:fillRect/>
          </a:stretch>
        </a:blipFill>
      </dgm:spPr>
    </dgm:pt>
    <dgm:pt modelId="{3B01BBB3-0D64-462F-9483-30B1C089CC9D}" type="pres">
      <dgm:prSet presAssocID="{D3072ADD-1485-4CC6-A78A-A0FDF54260EE}" presName="Parent" presStyleLbl="node0" presStyleIdx="0" presStyleCnt="6">
        <dgm:presLayoutVars>
          <dgm:bulletEnabled val="1"/>
        </dgm:presLayoutVars>
      </dgm:prSet>
      <dgm:spPr/>
    </dgm:pt>
    <dgm:pt modelId="{071E5E1B-EA15-473A-9DE9-8F0609FC330B}" type="pres">
      <dgm:prSet presAssocID="{D1B926FF-5A84-46CA-9FD7-CCEB938251FF}" presName="sibTrans" presStyleCnt="0"/>
      <dgm:spPr/>
    </dgm:pt>
    <dgm:pt modelId="{6A92DB05-6A7D-42DF-B516-6D817D01F651}" type="pres">
      <dgm:prSet presAssocID="{92633981-E8E9-40E0-A82A-A579F00505FB}" presName="composite" presStyleCnt="0"/>
      <dgm:spPr/>
    </dgm:pt>
    <dgm:pt modelId="{EC298CFE-F2B2-483A-A497-B717561D3AAA}" type="pres">
      <dgm:prSet presAssocID="{92633981-E8E9-40E0-A82A-A579F00505FB}" presName="Image" presStyleLbl="bgShp" presStyleIdx="1" presStyleCnt="6" custScaleX="41944" custScaleY="56758" custLinFactNeighborX="15348" custLinFactNeighborY="547"/>
      <dgm:spPr>
        <a:blipFill>
          <a:blip xmlns:r="http://schemas.openxmlformats.org/officeDocument/2006/relationships" r:embed="rId2"/>
          <a:srcRect/>
          <a:stretch>
            <a:fillRect/>
          </a:stretch>
        </a:blipFill>
      </dgm:spPr>
    </dgm:pt>
    <dgm:pt modelId="{FBBF486F-A91E-486E-AE18-758024092F4A}" type="pres">
      <dgm:prSet presAssocID="{92633981-E8E9-40E0-A82A-A579F00505FB}" presName="Parent" presStyleLbl="node0" presStyleIdx="1" presStyleCnt="6">
        <dgm:presLayoutVars>
          <dgm:bulletEnabled val="1"/>
        </dgm:presLayoutVars>
      </dgm:prSet>
      <dgm:spPr/>
    </dgm:pt>
    <dgm:pt modelId="{0FC43804-F0EA-4511-B8F4-C491E0EF3D7D}" type="pres">
      <dgm:prSet presAssocID="{5BA4FB12-C30C-4AB6-B790-C6C999866959}" presName="sibTrans" presStyleCnt="0"/>
      <dgm:spPr/>
    </dgm:pt>
    <dgm:pt modelId="{3384433C-6D2F-4129-B29C-2E262184B707}" type="pres">
      <dgm:prSet presAssocID="{B41822E3-7FBC-41B7-B6DD-3AC25BBFA491}" presName="composite" presStyleCnt="0"/>
      <dgm:spPr/>
    </dgm:pt>
    <dgm:pt modelId="{10A38224-C5BB-4921-A758-1ACC6172DBDF}" type="pres">
      <dgm:prSet presAssocID="{B41822E3-7FBC-41B7-B6DD-3AC25BBFA491}" presName="Image" presStyleLbl="bgShp" presStyleIdx="2" presStyleCnt="6" custScaleX="38152" custScaleY="51626" custLinFactNeighborX="12117" custLinFactNeighborY="-547"/>
      <dgm:spPr>
        <a:blipFill>
          <a:blip xmlns:r="http://schemas.openxmlformats.org/officeDocument/2006/relationships" r:embed="rId3"/>
          <a:srcRect/>
          <a:stretch>
            <a:fillRect/>
          </a:stretch>
        </a:blipFill>
      </dgm:spPr>
    </dgm:pt>
    <dgm:pt modelId="{63569327-2008-4EEB-A172-CC37AFFF2AFA}" type="pres">
      <dgm:prSet presAssocID="{B41822E3-7FBC-41B7-B6DD-3AC25BBFA491}" presName="Parent" presStyleLbl="node0" presStyleIdx="2" presStyleCnt="6">
        <dgm:presLayoutVars>
          <dgm:bulletEnabled val="1"/>
        </dgm:presLayoutVars>
      </dgm:prSet>
      <dgm:spPr/>
    </dgm:pt>
    <dgm:pt modelId="{C4B4B3EB-5789-41CF-80FD-E068FE39115F}" type="pres">
      <dgm:prSet presAssocID="{BB1EF113-BEB8-4B3C-AC27-6A76D9F76CE7}" presName="sibTrans" presStyleCnt="0"/>
      <dgm:spPr/>
    </dgm:pt>
    <dgm:pt modelId="{BA4E9E5D-2257-4AD3-B974-C79476DC2D82}" type="pres">
      <dgm:prSet presAssocID="{81B2DC23-E2B3-4323-A0C3-32A0E8D2DC62}" presName="composite" presStyleCnt="0"/>
      <dgm:spPr/>
    </dgm:pt>
    <dgm:pt modelId="{DFB27E79-759A-4B74-B32D-1C7F34B2A2C4}" type="pres">
      <dgm:prSet presAssocID="{81B2DC23-E2B3-4323-A0C3-32A0E8D2DC62}" presName="Image" presStyleLbl="bgShp" presStyleIdx="3" presStyleCnt="6" custScaleX="42438" custScaleY="57425" custLinFactNeighborX="9694" custLinFactNeighborY="547"/>
      <dgm:spPr>
        <a:blipFill>
          <a:blip xmlns:r="http://schemas.openxmlformats.org/officeDocument/2006/relationships" r:embed="rId4"/>
          <a:srcRect/>
          <a:stretch>
            <a:fillRect/>
          </a:stretch>
        </a:blipFill>
      </dgm:spPr>
    </dgm:pt>
    <dgm:pt modelId="{728655EE-D521-4896-A831-DA0258FCDF1C}" type="pres">
      <dgm:prSet presAssocID="{81B2DC23-E2B3-4323-A0C3-32A0E8D2DC62}" presName="Parent" presStyleLbl="node0" presStyleIdx="3" presStyleCnt="6">
        <dgm:presLayoutVars>
          <dgm:bulletEnabled val="1"/>
        </dgm:presLayoutVars>
      </dgm:prSet>
      <dgm:spPr/>
    </dgm:pt>
    <dgm:pt modelId="{653C95B5-63C6-4A03-AFC1-572614E11497}" type="pres">
      <dgm:prSet presAssocID="{FEBA9807-4EFD-4E86-A29A-8C0CB9B02E1E}" presName="sibTrans" presStyleCnt="0"/>
      <dgm:spPr/>
    </dgm:pt>
    <dgm:pt modelId="{C59A2277-77C6-4172-8341-136184C8BEA5}" type="pres">
      <dgm:prSet presAssocID="{632123CD-05C2-49E7-B90F-1C107501CB62}" presName="composite" presStyleCnt="0"/>
      <dgm:spPr/>
    </dgm:pt>
    <dgm:pt modelId="{BC3297A2-9BE0-4E2F-BD37-FA0F09B747D8}" type="pres">
      <dgm:prSet presAssocID="{632123CD-05C2-49E7-B90F-1C107501CB62}" presName="Image" presStyleLbl="bgShp" presStyleIdx="4" presStyleCnt="6" custScaleX="37797" custScaleY="51147" custLinFactNeighborX="10098" custLinFactNeighborY="547"/>
      <dgm:spPr>
        <a:blipFill>
          <a:blip xmlns:r="http://schemas.openxmlformats.org/officeDocument/2006/relationships" r:embed="rId5"/>
          <a:srcRect/>
          <a:stretch>
            <a:fillRect l="-2000" r="-2000"/>
          </a:stretch>
        </a:blipFill>
      </dgm:spPr>
    </dgm:pt>
    <dgm:pt modelId="{C4D52961-C299-4362-B744-580E1EBC7495}" type="pres">
      <dgm:prSet presAssocID="{632123CD-05C2-49E7-B90F-1C107501CB62}" presName="Parent" presStyleLbl="node0" presStyleIdx="4" presStyleCnt="6">
        <dgm:presLayoutVars>
          <dgm:bulletEnabled val="1"/>
        </dgm:presLayoutVars>
      </dgm:prSet>
      <dgm:spPr/>
    </dgm:pt>
    <dgm:pt modelId="{C8514DDE-307A-49C8-8FC6-E65B86672335}" type="pres">
      <dgm:prSet presAssocID="{6EB59D2F-DFD5-4593-9533-D726C2F700E0}" presName="sibTrans" presStyleCnt="0"/>
      <dgm:spPr/>
    </dgm:pt>
    <dgm:pt modelId="{9A01E550-6771-418E-95FB-6E25A0DEC711}" type="pres">
      <dgm:prSet presAssocID="{244B8212-0A94-41DC-9F50-B3223F1275BF}" presName="composite" presStyleCnt="0"/>
      <dgm:spPr/>
    </dgm:pt>
    <dgm:pt modelId="{194107C5-3C67-4159-879B-8F2B9389374F}" type="pres">
      <dgm:prSet presAssocID="{244B8212-0A94-41DC-9F50-B3223F1275BF}" presName="Image" presStyleLbl="bgShp" presStyleIdx="5" presStyleCnt="6" custScaleX="38422" custScaleY="51992" custLinFactNeighborX="13733" custLinFactNeighborY="-1093"/>
      <dgm:spPr>
        <a:blipFill>
          <a:blip xmlns:r="http://schemas.openxmlformats.org/officeDocument/2006/relationships" r:embed="rId6"/>
          <a:srcRect/>
          <a:stretch>
            <a:fillRect/>
          </a:stretch>
        </a:blipFill>
      </dgm:spPr>
    </dgm:pt>
    <dgm:pt modelId="{408F3BFF-7EF8-41B6-A142-2703EA78108A}" type="pres">
      <dgm:prSet presAssocID="{244B8212-0A94-41DC-9F50-B3223F1275BF}" presName="Parent" presStyleLbl="node0" presStyleIdx="5" presStyleCnt="6">
        <dgm:presLayoutVars>
          <dgm:bulletEnabled val="1"/>
        </dgm:presLayoutVars>
      </dgm:prSet>
      <dgm:spPr/>
    </dgm:pt>
  </dgm:ptLst>
  <dgm:cxnLst>
    <dgm:cxn modelId="{DF799B03-84B7-4AF2-A743-3B5882104E16}" type="presOf" srcId="{D3072ADD-1485-4CC6-A78A-A0FDF54260EE}" destId="{3B01BBB3-0D64-462F-9483-30B1C089CC9D}" srcOrd="0" destOrd="0" presId="urn:microsoft.com/office/officeart/2008/layout/BendingPictureCaption"/>
    <dgm:cxn modelId="{0B659226-4074-4E7B-85EC-7B060F190ECD}" type="presOf" srcId="{560A767D-95E0-41C9-A582-9CD26BF758CC}" destId="{38BE9019-E2CC-4C96-B69A-2DEC6D5E6C10}" srcOrd="0" destOrd="0" presId="urn:microsoft.com/office/officeart/2008/layout/BendingPictureCaption"/>
    <dgm:cxn modelId="{2478DB35-60E4-4E43-84BA-97288CB84C24}" type="presOf" srcId="{244B8212-0A94-41DC-9F50-B3223F1275BF}" destId="{408F3BFF-7EF8-41B6-A142-2703EA78108A}" srcOrd="0" destOrd="0" presId="urn:microsoft.com/office/officeart/2008/layout/BendingPictureCaption"/>
    <dgm:cxn modelId="{C623F23B-445A-4395-8F09-634EB574C47F}" type="presOf" srcId="{632123CD-05C2-49E7-B90F-1C107501CB62}" destId="{C4D52961-C299-4362-B744-580E1EBC7495}" srcOrd="0" destOrd="0" presId="urn:microsoft.com/office/officeart/2008/layout/BendingPictureCaption"/>
    <dgm:cxn modelId="{30C25446-192E-4529-826C-4981D1D410AF}" type="presOf" srcId="{B41822E3-7FBC-41B7-B6DD-3AC25BBFA491}" destId="{63569327-2008-4EEB-A172-CC37AFFF2AFA}" srcOrd="0" destOrd="0" presId="urn:microsoft.com/office/officeart/2008/layout/BendingPictureCaption"/>
    <dgm:cxn modelId="{B46F2048-4259-40F1-B49C-D7066DE121D2}" type="presOf" srcId="{92633981-E8E9-40E0-A82A-A579F00505FB}" destId="{FBBF486F-A91E-486E-AE18-758024092F4A}" srcOrd="0" destOrd="0" presId="urn:microsoft.com/office/officeart/2008/layout/BendingPictureCaption"/>
    <dgm:cxn modelId="{81CB8A49-A393-476A-8A46-1050166E6D24}" type="presOf" srcId="{81B2DC23-E2B3-4323-A0C3-32A0E8D2DC62}" destId="{728655EE-D521-4896-A831-DA0258FCDF1C}" srcOrd="0" destOrd="0" presId="urn:microsoft.com/office/officeart/2008/layout/BendingPictureCaption"/>
    <dgm:cxn modelId="{E7418E4D-3F9B-4526-A27F-F0B005598C24}" srcId="{560A767D-95E0-41C9-A582-9CD26BF758CC}" destId="{632123CD-05C2-49E7-B90F-1C107501CB62}" srcOrd="4" destOrd="0" parTransId="{518F6F36-34F6-4F74-9C7B-4CB96683E64C}" sibTransId="{6EB59D2F-DFD5-4593-9533-D726C2F700E0}"/>
    <dgm:cxn modelId="{AC0419B7-CE98-4766-BB39-F148924F2569}" srcId="{560A767D-95E0-41C9-A582-9CD26BF758CC}" destId="{92633981-E8E9-40E0-A82A-A579F00505FB}" srcOrd="1" destOrd="0" parTransId="{D02369E3-D1E5-49DB-92B3-EE90276143C9}" sibTransId="{5BA4FB12-C30C-4AB6-B790-C6C999866959}"/>
    <dgm:cxn modelId="{D08A9CC1-5DD7-4E3E-9710-FB67A0D650D9}" srcId="{560A767D-95E0-41C9-A582-9CD26BF758CC}" destId="{D3072ADD-1485-4CC6-A78A-A0FDF54260EE}" srcOrd="0" destOrd="0" parTransId="{7334DA8C-F4C9-460E-AA71-C3D491D78A49}" sibTransId="{D1B926FF-5A84-46CA-9FD7-CCEB938251FF}"/>
    <dgm:cxn modelId="{942523D2-6BAD-4BB9-9D9A-EC25A93267C2}" srcId="{560A767D-95E0-41C9-A582-9CD26BF758CC}" destId="{B41822E3-7FBC-41B7-B6DD-3AC25BBFA491}" srcOrd="2" destOrd="0" parTransId="{393A9359-85F1-4DFD-9A89-F71F548D86C9}" sibTransId="{BB1EF113-BEB8-4B3C-AC27-6A76D9F76CE7}"/>
    <dgm:cxn modelId="{3972E0ED-60CA-493B-A1C5-9ADD1910893E}" srcId="{560A767D-95E0-41C9-A582-9CD26BF758CC}" destId="{81B2DC23-E2B3-4323-A0C3-32A0E8D2DC62}" srcOrd="3" destOrd="0" parTransId="{9E5E5486-45BD-4D96-BD91-71995B8C1C9C}" sibTransId="{FEBA9807-4EFD-4E86-A29A-8C0CB9B02E1E}"/>
    <dgm:cxn modelId="{7C461EF9-2125-40F2-A676-7E928A9F39EF}" srcId="{560A767D-95E0-41C9-A582-9CD26BF758CC}" destId="{244B8212-0A94-41DC-9F50-B3223F1275BF}" srcOrd="5" destOrd="0" parTransId="{FDCD57A4-18B8-40FD-8AEC-9D4BF47E36C6}" sibTransId="{32A1F5D8-20F4-4EA3-ADB7-675CF4109743}"/>
    <dgm:cxn modelId="{06922269-4030-4C48-8A7A-2BBB8595EF13}" type="presParOf" srcId="{38BE9019-E2CC-4C96-B69A-2DEC6D5E6C10}" destId="{52316E06-3751-4457-9508-D4E3CA7F26BB}" srcOrd="0" destOrd="0" presId="urn:microsoft.com/office/officeart/2008/layout/BendingPictureCaption"/>
    <dgm:cxn modelId="{B72F53A9-3372-41D4-9857-AE6716B753D3}" type="presParOf" srcId="{52316E06-3751-4457-9508-D4E3CA7F26BB}" destId="{D225F2E9-C278-4957-8D57-50AECC452D9B}" srcOrd="0" destOrd="0" presId="urn:microsoft.com/office/officeart/2008/layout/BendingPictureCaption"/>
    <dgm:cxn modelId="{26AFE48F-72D7-4F37-A102-0C6BC2ED3803}" type="presParOf" srcId="{52316E06-3751-4457-9508-D4E3CA7F26BB}" destId="{3B01BBB3-0D64-462F-9483-30B1C089CC9D}" srcOrd="1" destOrd="0" presId="urn:microsoft.com/office/officeart/2008/layout/BendingPictureCaption"/>
    <dgm:cxn modelId="{55270F9D-89A2-472B-867D-CA2A9555B97A}" type="presParOf" srcId="{38BE9019-E2CC-4C96-B69A-2DEC6D5E6C10}" destId="{071E5E1B-EA15-473A-9DE9-8F0609FC330B}" srcOrd="1" destOrd="0" presId="urn:microsoft.com/office/officeart/2008/layout/BendingPictureCaption"/>
    <dgm:cxn modelId="{6D494162-1C54-46C2-9D16-3F2D13797580}" type="presParOf" srcId="{38BE9019-E2CC-4C96-B69A-2DEC6D5E6C10}" destId="{6A92DB05-6A7D-42DF-B516-6D817D01F651}" srcOrd="2" destOrd="0" presId="urn:microsoft.com/office/officeart/2008/layout/BendingPictureCaption"/>
    <dgm:cxn modelId="{EDE57FB0-0E3E-4010-A2D0-1112D7FB7A2B}" type="presParOf" srcId="{6A92DB05-6A7D-42DF-B516-6D817D01F651}" destId="{EC298CFE-F2B2-483A-A497-B717561D3AAA}" srcOrd="0" destOrd="0" presId="urn:microsoft.com/office/officeart/2008/layout/BendingPictureCaption"/>
    <dgm:cxn modelId="{DE3EE0BC-6C70-41DC-84C6-799EAEFA0663}" type="presParOf" srcId="{6A92DB05-6A7D-42DF-B516-6D817D01F651}" destId="{FBBF486F-A91E-486E-AE18-758024092F4A}" srcOrd="1" destOrd="0" presId="urn:microsoft.com/office/officeart/2008/layout/BendingPictureCaption"/>
    <dgm:cxn modelId="{D576F111-4478-43BD-9BB2-E0E1C0A19C7A}" type="presParOf" srcId="{38BE9019-E2CC-4C96-B69A-2DEC6D5E6C10}" destId="{0FC43804-F0EA-4511-B8F4-C491E0EF3D7D}" srcOrd="3" destOrd="0" presId="urn:microsoft.com/office/officeart/2008/layout/BendingPictureCaption"/>
    <dgm:cxn modelId="{41C59FE3-1C5E-49CF-A485-872801BBEB97}" type="presParOf" srcId="{38BE9019-E2CC-4C96-B69A-2DEC6D5E6C10}" destId="{3384433C-6D2F-4129-B29C-2E262184B707}" srcOrd="4" destOrd="0" presId="urn:microsoft.com/office/officeart/2008/layout/BendingPictureCaption"/>
    <dgm:cxn modelId="{6DE47CAD-8E9B-4CE6-B1B7-D6A2F86862F0}" type="presParOf" srcId="{3384433C-6D2F-4129-B29C-2E262184B707}" destId="{10A38224-C5BB-4921-A758-1ACC6172DBDF}" srcOrd="0" destOrd="0" presId="urn:microsoft.com/office/officeart/2008/layout/BendingPictureCaption"/>
    <dgm:cxn modelId="{FF007C63-52BA-4ECD-9131-92E269F52031}" type="presParOf" srcId="{3384433C-6D2F-4129-B29C-2E262184B707}" destId="{63569327-2008-4EEB-A172-CC37AFFF2AFA}" srcOrd="1" destOrd="0" presId="urn:microsoft.com/office/officeart/2008/layout/BendingPictureCaption"/>
    <dgm:cxn modelId="{D771EE90-BBBB-48DF-9254-124F028DAB69}" type="presParOf" srcId="{38BE9019-E2CC-4C96-B69A-2DEC6D5E6C10}" destId="{C4B4B3EB-5789-41CF-80FD-E068FE39115F}" srcOrd="5" destOrd="0" presId="urn:microsoft.com/office/officeart/2008/layout/BendingPictureCaption"/>
    <dgm:cxn modelId="{88B569C3-A283-46EE-9796-15A834127408}" type="presParOf" srcId="{38BE9019-E2CC-4C96-B69A-2DEC6D5E6C10}" destId="{BA4E9E5D-2257-4AD3-B974-C79476DC2D82}" srcOrd="6" destOrd="0" presId="urn:microsoft.com/office/officeart/2008/layout/BendingPictureCaption"/>
    <dgm:cxn modelId="{425ACAEE-6F48-44F9-972D-7B1BEA8B5231}" type="presParOf" srcId="{BA4E9E5D-2257-4AD3-B974-C79476DC2D82}" destId="{DFB27E79-759A-4B74-B32D-1C7F34B2A2C4}" srcOrd="0" destOrd="0" presId="urn:microsoft.com/office/officeart/2008/layout/BendingPictureCaption"/>
    <dgm:cxn modelId="{2D8CF074-703F-47A6-819D-90B71C6B1AFC}" type="presParOf" srcId="{BA4E9E5D-2257-4AD3-B974-C79476DC2D82}" destId="{728655EE-D521-4896-A831-DA0258FCDF1C}" srcOrd="1" destOrd="0" presId="urn:microsoft.com/office/officeart/2008/layout/BendingPictureCaption"/>
    <dgm:cxn modelId="{E63F7EC4-F369-46F8-B47F-C4FB5CDE8FBC}" type="presParOf" srcId="{38BE9019-E2CC-4C96-B69A-2DEC6D5E6C10}" destId="{653C95B5-63C6-4A03-AFC1-572614E11497}" srcOrd="7" destOrd="0" presId="urn:microsoft.com/office/officeart/2008/layout/BendingPictureCaption"/>
    <dgm:cxn modelId="{D77F98B4-809B-43E1-9DA9-0CC1D60EAB9A}" type="presParOf" srcId="{38BE9019-E2CC-4C96-B69A-2DEC6D5E6C10}" destId="{C59A2277-77C6-4172-8341-136184C8BEA5}" srcOrd="8" destOrd="0" presId="urn:microsoft.com/office/officeart/2008/layout/BendingPictureCaption"/>
    <dgm:cxn modelId="{1D36D901-D3A9-4D79-BE77-E7349165C6B2}" type="presParOf" srcId="{C59A2277-77C6-4172-8341-136184C8BEA5}" destId="{BC3297A2-9BE0-4E2F-BD37-FA0F09B747D8}" srcOrd="0" destOrd="0" presId="urn:microsoft.com/office/officeart/2008/layout/BendingPictureCaption"/>
    <dgm:cxn modelId="{25B8CF9C-9E9B-4097-84A2-B2F9AE100044}" type="presParOf" srcId="{C59A2277-77C6-4172-8341-136184C8BEA5}" destId="{C4D52961-C299-4362-B744-580E1EBC7495}" srcOrd="1" destOrd="0" presId="urn:microsoft.com/office/officeart/2008/layout/BendingPictureCaption"/>
    <dgm:cxn modelId="{7DD9D588-72FE-4C0B-AF2F-314B2E0E765C}" type="presParOf" srcId="{38BE9019-E2CC-4C96-B69A-2DEC6D5E6C10}" destId="{C8514DDE-307A-49C8-8FC6-E65B86672335}" srcOrd="9" destOrd="0" presId="urn:microsoft.com/office/officeart/2008/layout/BendingPictureCaption"/>
    <dgm:cxn modelId="{D7E73079-439B-4B62-8905-A65EF2CA1F72}" type="presParOf" srcId="{38BE9019-E2CC-4C96-B69A-2DEC6D5E6C10}" destId="{9A01E550-6771-418E-95FB-6E25A0DEC711}" srcOrd="10" destOrd="0" presId="urn:microsoft.com/office/officeart/2008/layout/BendingPictureCaption"/>
    <dgm:cxn modelId="{4FC3A96D-C735-4E89-870A-BE4EDF453B97}" type="presParOf" srcId="{9A01E550-6771-418E-95FB-6E25A0DEC711}" destId="{194107C5-3C67-4159-879B-8F2B9389374F}" srcOrd="0" destOrd="0" presId="urn:microsoft.com/office/officeart/2008/layout/BendingPictureCaption"/>
    <dgm:cxn modelId="{A0BB40F9-B3CC-469A-869F-996E6B8AECEB}" type="presParOf" srcId="{9A01E550-6771-418E-95FB-6E25A0DEC711}" destId="{408F3BFF-7EF8-41B6-A142-2703EA78108A}" srcOrd="1" destOrd="0" presId="urn:microsoft.com/office/officeart/2008/layout/BendingPictureCaption"/>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25F2E9-C278-4957-8D57-50AECC452D9B}">
      <dsp:nvSpPr>
        <dsp:cNvPr id="0" name=""/>
        <dsp:cNvSpPr/>
      </dsp:nvSpPr>
      <dsp:spPr>
        <a:xfrm>
          <a:off x="456561" y="201857"/>
          <a:ext cx="849431" cy="849415"/>
        </a:xfrm>
        <a:prstGeom prst="rect">
          <a:avLst/>
        </a:prstGeom>
        <a:blipFill>
          <a:blip xmlns:r="http://schemas.openxmlformats.org/officeDocument/2006/relationships" r:embed="rId1"/>
          <a:srcRect/>
          <a:stretch>
            <a:fillRect/>
          </a:stretch>
        </a:blipFill>
        <a:ln>
          <a:noFill/>
        </a:ln>
        <a:effectLst/>
      </dsp:spPr>
      <dsp:style>
        <a:lnRef idx="0">
          <a:scrgbClr r="0" g="0" b="0"/>
        </a:lnRef>
        <a:fillRef idx="1">
          <a:scrgbClr r="0" g="0" b="0"/>
        </a:fillRef>
        <a:effectRef idx="0">
          <a:scrgbClr r="0" g="0" b="0"/>
        </a:effectRef>
        <a:fontRef idx="minor"/>
      </dsp:style>
    </dsp:sp>
    <dsp:sp modelId="{3B01BBB3-0D64-462F-9483-30B1C089CC9D}">
      <dsp:nvSpPr>
        <dsp:cNvPr id="0" name=""/>
        <dsp:cNvSpPr/>
      </dsp:nvSpPr>
      <dsp:spPr>
        <a:xfrm>
          <a:off x="2225" y="1144498"/>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Acceso a mercados y aranceles</a:t>
          </a:r>
        </a:p>
      </dsp:txBody>
      <dsp:txXfrm>
        <a:off x="2225" y="1144498"/>
        <a:ext cx="1773452" cy="426190"/>
      </dsp:txXfrm>
    </dsp:sp>
    <dsp:sp modelId="{EC298CFE-F2B2-483A-A497-B717561D3AAA}">
      <dsp:nvSpPr>
        <dsp:cNvPr id="0" name=""/>
        <dsp:cNvSpPr/>
      </dsp:nvSpPr>
      <dsp:spPr>
        <a:xfrm>
          <a:off x="2565913" y="239967"/>
          <a:ext cx="863241" cy="863240"/>
        </a:xfrm>
        <a:prstGeom prst="rect">
          <a:avLst/>
        </a:prstGeom>
        <a:blipFill>
          <a:blip xmlns:r="http://schemas.openxmlformats.org/officeDocument/2006/relationships" r:embed="rId2"/>
          <a:srcRect/>
          <a:stretch>
            <a:fillRect/>
          </a:stretch>
        </a:blipFill>
        <a:ln>
          <a:noFill/>
        </a:ln>
        <a:effectLst/>
      </dsp:spPr>
      <dsp:style>
        <a:lnRef idx="0">
          <a:scrgbClr r="0" g="0" b="0"/>
        </a:lnRef>
        <a:fillRef idx="1">
          <a:scrgbClr r="0" g="0" b="0"/>
        </a:fillRef>
        <a:effectRef idx="0">
          <a:scrgbClr r="0" g="0" b="0"/>
        </a:effectRef>
        <a:fontRef idx="minor"/>
      </dsp:style>
    </dsp:sp>
    <dsp:sp modelId="{FBBF486F-A91E-486E-AE18-758024092F4A}">
      <dsp:nvSpPr>
        <dsp:cNvPr id="0" name=""/>
        <dsp:cNvSpPr/>
      </dsp:nvSpPr>
      <dsp:spPr>
        <a:xfrm>
          <a:off x="2068614" y="1147954"/>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Eliminación de barreras no arancelarias</a:t>
          </a:r>
        </a:p>
      </dsp:txBody>
      <dsp:txXfrm>
        <a:off x="2068614" y="1147954"/>
        <a:ext cx="1773452" cy="426190"/>
      </dsp:txXfrm>
    </dsp:sp>
    <dsp:sp modelId="{10A38224-C5BB-4921-A758-1ACC6172DBDF}">
      <dsp:nvSpPr>
        <dsp:cNvPr id="0" name=""/>
        <dsp:cNvSpPr/>
      </dsp:nvSpPr>
      <dsp:spPr>
        <a:xfrm>
          <a:off x="4604826" y="242841"/>
          <a:ext cx="785198" cy="785186"/>
        </a:xfrm>
        <a:prstGeom prst="rect">
          <a:avLst/>
        </a:prstGeom>
        <a:blipFill>
          <a:blip xmlns:r="http://schemas.openxmlformats.org/officeDocument/2006/relationships" r:embed="rId3"/>
          <a:srcRect/>
          <a:stretch>
            <a:fillRect/>
          </a:stretch>
        </a:blipFill>
        <a:ln>
          <a:noFill/>
        </a:ln>
        <a:effectLst/>
      </dsp:spPr>
      <dsp:style>
        <a:lnRef idx="0">
          <a:scrgbClr r="0" g="0" b="0"/>
        </a:lnRef>
        <a:fillRef idx="1">
          <a:scrgbClr r="0" g="0" b="0"/>
        </a:fillRef>
        <a:effectRef idx="0">
          <a:scrgbClr r="0" g="0" b="0"/>
        </a:effectRef>
        <a:fontRef idx="minor"/>
      </dsp:style>
    </dsp:sp>
    <dsp:sp modelId="{63569327-2008-4EEB-A172-CC37AFFF2AFA}">
      <dsp:nvSpPr>
        <dsp:cNvPr id="0" name=""/>
        <dsp:cNvSpPr/>
      </dsp:nvSpPr>
      <dsp:spPr>
        <a:xfrm>
          <a:off x="4135003" y="1128441"/>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Propiedad intelectual y buenas prácticas regulatorias</a:t>
          </a:r>
        </a:p>
      </dsp:txBody>
      <dsp:txXfrm>
        <a:off x="4135003" y="1128441"/>
        <a:ext cx="1773452" cy="426190"/>
      </dsp:txXfrm>
    </dsp:sp>
    <dsp:sp modelId="{DFB27E79-759A-4B74-B32D-1C7F34B2A2C4}">
      <dsp:nvSpPr>
        <dsp:cNvPr id="0" name=""/>
        <dsp:cNvSpPr/>
      </dsp:nvSpPr>
      <dsp:spPr>
        <a:xfrm>
          <a:off x="378076" y="1801409"/>
          <a:ext cx="873408" cy="873384"/>
        </a:xfrm>
        <a:prstGeom prst="rect">
          <a:avLst/>
        </a:prstGeom>
        <a:blipFill>
          <a:blip xmlns:r="http://schemas.openxmlformats.org/officeDocument/2006/relationships" r:embed="rId4"/>
          <a:srcRect/>
          <a:stretch>
            <a:fillRect/>
          </a:stretch>
        </a:blipFill>
        <a:ln>
          <a:noFill/>
        </a:ln>
        <a:effectLst/>
      </dsp:spPr>
      <dsp:style>
        <a:lnRef idx="0">
          <a:scrgbClr r="0" g="0" b="0"/>
        </a:lnRef>
        <a:fillRef idx="1">
          <a:scrgbClr r="0" g="0" b="0"/>
        </a:fillRef>
        <a:effectRef idx="0">
          <a:scrgbClr r="0" g="0" b="0"/>
        </a:effectRef>
        <a:fontRef idx="minor"/>
      </dsp:style>
    </dsp:sp>
    <dsp:sp modelId="{728655EE-D521-4896-A831-DA0258FCDF1C}">
      <dsp:nvSpPr>
        <dsp:cNvPr id="0" name=""/>
        <dsp:cNvSpPr/>
      </dsp:nvSpPr>
      <dsp:spPr>
        <a:xfrm>
          <a:off x="2225" y="2714468"/>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Aspectos laborales y medioambientales</a:t>
          </a:r>
        </a:p>
      </dsp:txBody>
      <dsp:txXfrm>
        <a:off x="2225" y="2714468"/>
        <a:ext cx="1773452" cy="426190"/>
      </dsp:txXfrm>
    </dsp:sp>
    <dsp:sp modelId="{BC3297A2-9BE0-4E2F-BD37-FA0F09B747D8}">
      <dsp:nvSpPr>
        <dsp:cNvPr id="0" name=""/>
        <dsp:cNvSpPr/>
      </dsp:nvSpPr>
      <dsp:spPr>
        <a:xfrm>
          <a:off x="2500538" y="1825279"/>
          <a:ext cx="777892" cy="777901"/>
        </a:xfrm>
        <a:prstGeom prst="rect">
          <a:avLst/>
        </a:prstGeom>
        <a:blipFill>
          <a:blip xmlns:r="http://schemas.openxmlformats.org/officeDocument/2006/relationships" r:embed="rId5"/>
          <a:srcRect/>
          <a:stretch>
            <a:fillRect l="-2000" r="-2000"/>
          </a:stretch>
        </a:blipFill>
        <a:ln>
          <a:noFill/>
        </a:ln>
        <a:effectLst/>
      </dsp:spPr>
      <dsp:style>
        <a:lnRef idx="0">
          <a:scrgbClr r="0" g="0" b="0"/>
        </a:lnRef>
        <a:fillRef idx="1">
          <a:scrgbClr r="0" g="0" b="0"/>
        </a:fillRef>
        <a:effectRef idx="0">
          <a:scrgbClr r="0" g="0" b="0"/>
        </a:effectRef>
        <a:fontRef idx="minor"/>
      </dsp:style>
    </dsp:sp>
    <dsp:sp modelId="{C4D52961-C299-4362-B744-580E1EBC7495}">
      <dsp:nvSpPr>
        <dsp:cNvPr id="0" name=""/>
        <dsp:cNvSpPr/>
      </dsp:nvSpPr>
      <dsp:spPr>
        <a:xfrm>
          <a:off x="2068614" y="2690598"/>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Facilitación del comercio y digitalización</a:t>
          </a:r>
        </a:p>
      </dsp:txBody>
      <dsp:txXfrm>
        <a:off x="2068614" y="2690598"/>
        <a:ext cx="1773452" cy="426190"/>
      </dsp:txXfrm>
    </dsp:sp>
    <dsp:sp modelId="{194107C5-3C67-4159-879B-8F2B9389374F}">
      <dsp:nvSpPr>
        <dsp:cNvPr id="0" name=""/>
        <dsp:cNvSpPr/>
      </dsp:nvSpPr>
      <dsp:spPr>
        <a:xfrm>
          <a:off x="4635306" y="1797123"/>
          <a:ext cx="790755" cy="790753"/>
        </a:xfrm>
        <a:prstGeom prst="rect">
          <a:avLst/>
        </a:prstGeom>
        <a:blipFill>
          <a:blip xmlns:r="http://schemas.openxmlformats.org/officeDocument/2006/relationships" r:embed="rId6"/>
          <a:srcRect/>
          <a:stretch>
            <a:fillRect/>
          </a:stretch>
        </a:blipFill>
        <a:ln>
          <a:noFill/>
        </a:ln>
        <a:effectLst/>
      </dsp:spPr>
      <dsp:style>
        <a:lnRef idx="0">
          <a:scrgbClr r="0" g="0" b="0"/>
        </a:lnRef>
        <a:fillRef idx="1">
          <a:scrgbClr r="0" g="0" b="0"/>
        </a:fillRef>
        <a:effectRef idx="0">
          <a:scrgbClr r="0" g="0" b="0"/>
        </a:effectRef>
        <a:fontRef idx="minor"/>
      </dsp:style>
    </dsp:sp>
    <dsp:sp modelId="{408F3BFF-7EF8-41B6-A142-2703EA78108A}">
      <dsp:nvSpPr>
        <dsp:cNvPr id="0" name=""/>
        <dsp:cNvSpPr/>
      </dsp:nvSpPr>
      <dsp:spPr>
        <a:xfrm>
          <a:off x="4135003" y="2693811"/>
          <a:ext cx="1773452" cy="426190"/>
        </a:xfrm>
        <a:prstGeom prst="rect">
          <a:avLst/>
        </a:prstGeom>
        <a:solidFill>
          <a:srgbClr val="111E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5000"/>
            </a:spcAft>
            <a:buNone/>
          </a:pPr>
          <a:r>
            <a:rPr lang="es-SV" sz="1000" kern="1200">
              <a:latin typeface="Museo Sans 500" panose="02000000000000000000" pitchFamily="50" charset="0"/>
            </a:rPr>
            <a:t>Inversión y cooperación económica</a:t>
          </a:r>
        </a:p>
      </dsp:txBody>
      <dsp:txXfrm>
        <a:off x="4135003" y="2693811"/>
        <a:ext cx="1773452" cy="426190"/>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Ban22</b:Tag>
    <b:SourceType>InternetSite</b:SourceType>
    <b:Guid>{DF85EC2B-EDC3-457E-AE8E-41E152BB9582}</b:Guid>
    <b:Title>Banco Central de Reserva de El Salvador.). Las exportaciones de bienes de El Salvador en 2021 crecieron 31.8%.</b:Title>
    <b:Year>2022</b:Year>
    <b:YearAccessed>2022</b:YearAccessed>
    <b:MonthAccessed>marzo</b:MonthAccessed>
    <b:DayAccessed>15</b:DayAccessed>
    <b:Author>
      <b:Author>
        <b:Corporate>BCR</b:Corporate>
      </b:Author>
    </b:Author>
    <b:URL>https://www.bcr.gob.sv/2022/01/21/las-exportaciones-de-bienes-de-el-salvador-en-2021-crecieron-31-8/</b:URL>
    <b:RefOrder>1</b:RefOrder>
  </b:Source>
  <b:Source>
    <b:Tag>CEP20</b:Tag>
    <b:SourceType>Report</b:SourceType>
    <b:Guid>{263FC3AF-5B3A-4B82-AEE6-FE14893F795B}</b:Guid>
    <b:Title>La ventanilla única de comercio exterior ¿Cuánto aporta a la internacionalización de la pequeña y mediana empresa?</b:Title>
    <b:Year>2020</b:Year>
    <b:City>CHILE</b:City>
    <b:Publisher>Comisión Económica para America Latina y el Caribe</b:Publisher>
    <b:Author>
      <b:Author>
        <b:Corporate>CEPAL</b:Corporate>
      </b:Author>
    </b:Author>
    <b:RefOrder>2</b:RefOrder>
  </b:Source>
  <b:Source>
    <b:Tag>CEP21</b:Tag>
    <b:SourceType>Report</b:SourceType>
    <b:Guid>{0AA25FD2-6C27-44F3-9CED-00FEBCB921F4}</b:Guid>
    <b:Author>
      <b:Author>
        <b:Corporate>CEPAL</b:Corporate>
      </b:Author>
    </b:Author>
    <b:Title>Hacia una infraestructura digital para la internacionalización de las pequeñas y medianas empresas</b:Title>
    <b:Year>2021</b:Year>
    <b:Publisher>Comisión Económica para América Latina y El Caribe</b:Publisher>
    <b:RefOrder>4</b:RefOrder>
  </b:Source>
  <b:Source>
    <b:Tag>BID17</b:Tag>
    <b:SourceType>Report</b:SourceType>
    <b:Guid>{AB31F67F-5B76-429D-A325-2510721DC08C}</b:Guid>
    <b:Author>
      <b:Author>
        <b:Corporate>BID</b:Corporate>
      </b:Author>
    </b:Author>
    <b:Title>Como salir del laberinto fronterizo. Una evaluación de las iniciativas de facilitación del comercio en América Latina y el Caribe</b:Title>
    <b:Year>2017</b:Year>
    <b:Publisher>Banco Interamericano de Desarrollo</b:Publisher>
    <b:RefOrder>3</b:RefOrder>
  </b:Source>
  <b:Source>
    <b:Tag>CEP201</b:Tag>
    <b:SourceType>Report</b:SourceType>
    <b:Guid>{CE6F15CA-F7F9-42C7-92F6-8EDFAE05BBB1}</b:Guid>
    <b:Title>La utilización de la ventanilla única de comercio exterior en América Latina y el Caribe</b:Title>
    <b:Year>2020</b:Year>
    <b:Publisher>Comisión Económica para América Latina y el Caribe</b:Publisher>
    <b:Author>
      <b:Author>
        <b:Corporate>CEPAL</b:Corporate>
      </b:Author>
    </b:Author>
    <b:RefOrder>5</b:RefOrder>
  </b:Source>
  <b:Source>
    <b:Tag>CIE22</b:Tag>
    <b:SourceType>InternetSite</b:SourceType>
    <b:Guid>{22931510-4FCB-40AE-BC93-4B2CD91DF63F}</b:Guid>
    <b:Title>CIEX El Salvador</b:Title>
    <b:Year>2022</b:Year>
    <b:Author>
      <b:Author>
        <b:Corporate>CIEX</b:Corporate>
      </b:Author>
    </b:Author>
    <b:YearAccessed>20</b:YearAccessed>
    <b:MonthAccessed>Marzo</b:MonthAccessed>
    <b:DayAccessed>2022</b:DayAccessed>
    <b:URL>https://www.ciexelsalvador.gob.sv/ciexelsalvador/</b:URL>
    <b:RefOrder>6</b:RefOrder>
  </b:Source>
  <b:Source>
    <b:Tag>CEN07</b:Tag>
    <b:SourceType>Report</b:SourceType>
    <b:Guid>{1381E61F-055D-41DD-9B85-6A517B49BFBB}</b:Guid>
    <b:Author>
      <b:Author>
        <b:Corporate>CENTREX</b:Corporate>
      </b:Author>
    </b:Author>
    <b:Title>Evolución de los servicios del Centro de Trámites de Exportación CENTREX</b:Title>
    <b:Year>2007</b:Year>
    <b:Publisher>Centro de Trámites de Exportación</b:Publisher>
    <b:RefOrder>7</b:RefOrder>
  </b:Source>
  <b:Source>
    <b:Tag>CIE11</b:Tag>
    <b:SourceType>Report</b:SourceType>
    <b:Guid>{866CA10F-DD7C-4F58-B950-BC28AA29FA41}</b:Guid>
    <b:Author>
      <b:Author>
        <b:Corporate>CIEX</b:Corporate>
      </b:Author>
    </b:Author>
    <b:Title>Creación del Centro de Trámites de Importación y Exportación , CIEX El Salvador</b:Title>
    <b:Year>2011</b:Year>
    <b:Publisher>Centro de Trámites de Importación y Exportación</b:Publisher>
    <b:RefOrder>8</b:RefOrder>
  </b:Source>
  <b:Source>
    <b:Tag>OMC21</b:Tag>
    <b:SourceType>Report</b:SourceType>
    <b:Guid>{E711BE5D-9AF4-45E6-AAAD-538BAC8B00D9}</b:Guid>
    <b:Author>
      <b:Author>
        <b:Corporate>OMC</b:Corporate>
      </b:Author>
    </b:Author>
    <b:Title>REVISTA GENERAL DE LA EVOLUCIÓN DEL ENTORNO COMERCIAL INTERNACIONAL</b:Title>
    <b:Year>2021</b:Year>
    <b:Publisher>Organización Mundial del Comercio</b:Publisher>
    <b:RefOrder>1</b:RefOrder>
  </b:Source>
  <b:Source>
    <b:Tag>CEP202</b:Tag>
    <b:SourceType>Report</b:SourceType>
    <b:Guid>{19D3B90B-58F4-48E8-A4F6-B0094913076F}</b:Guid>
    <b:Author>
      <b:Author>
        <b:Corporate>CEPAL</b:Corporate>
      </b:Author>
    </b:Author>
    <b:Title>Los efectos del COVID-19 en el comercio internacional y la logística</b:Title>
    <b:Year>2020</b:Year>
    <b:Publisher>Comisión Económica para América Latina y el Caribe</b:Publisher>
    <b:RefOrder>1</b:RefOrder>
  </b:Source>
  <b:Source>
    <b:Tag>Org15</b:Tag>
    <b:SourceType>Book</b:SourceType>
    <b:Guid>{086138D1-161F-429B-A78F-E5F4C5D5FEA6}</b:Guid>
    <b:Author>
      <b:Author>
        <b:NameList>
          <b:Person>
            <b:Last>Comercio</b:Last>
            <b:First>Organización</b:First>
            <b:Middle>Mundial del</b:Middle>
          </b:Person>
        </b:NameList>
      </b:Author>
    </b:Author>
    <b:Title>Informe sobre el Comercio Mundial 2015 Acelerar el comercio: ventajas y desafíos de la aplicación del Acuerdo sobre Facilitación del Comercio de la OMC</b:Title>
    <b:Year>2015</b:Year>
    <b:Publisher>Publicación de la Organización Mundial del Comercio</b:Publisher>
    <b:Edition>2015</b:Edition>
    <b:RefOrder>2</b:RefOrder>
  </b:Source>
  <b:Source>
    <b:Tag>Fro16</b:Tag>
    <b:SourceType>Book</b:SourceType>
    <b:Guid>{9BA6B03A-0637-4D18-8C99-32AFFDC6DF14}</b:Guid>
    <b:Title>Internacionalización de las pymes - Innovación para exportar</b:Title>
    <b:Year>2016</b:Year>
    <b:Author>
      <b:Author>
        <b:NameList>
          <b:Person>
            <b:Last>Frohmann</b:Last>
            <b:First>Alicia</b:First>
          </b:Person>
          <b:Person>
            <b:Last>Mulder</b:Last>
            <b:First>Nanno</b:First>
          </b:Person>
          <b:Person>
            <b:Last>Olmos</b:Last>
            <b:First>Ximena</b:First>
          </b:Person>
          <b:Person>
            <b:Last>Urmeneta</b:Last>
            <b:First>Roberto</b:First>
          </b:Person>
        </b:NameList>
      </b:Author>
    </b:Author>
    <b:Publisher>Comisión Económica para América Latina y el Caribe (CEPAL)</b:Publisher>
    <b:RefOrder>3</b:RefOrder>
  </b:Source>
</b:Sources>
</file>

<file path=customXml/itemProps1.xml><?xml version="1.0" encoding="utf-8"?>
<ds:datastoreItem xmlns:ds="http://schemas.openxmlformats.org/officeDocument/2006/customXml" ds:itemID="{DCD3EE66-AAE8-4F9C-8BC6-EDA825F9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2067</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13410</CharactersWithSpaces>
  <SharedDoc>false</SharedDoc>
  <HLinks>
    <vt:vector size="18" baseType="variant">
      <vt:variant>
        <vt:i4>4522062</vt:i4>
      </vt:variant>
      <vt:variant>
        <vt:i4>0</vt:i4>
      </vt:variant>
      <vt:variant>
        <vt:i4>0</vt:i4>
      </vt:variant>
      <vt:variant>
        <vt:i4>5</vt:i4>
      </vt:variant>
      <vt:variant>
        <vt:lpwstr>https://economia.gob.sv/download/eng-acuerdo-entre-los-estados-unidos-de-america-y-la-republica-de-el-salvador-sobre-comercio-reciproco/?wpdmdl=1603&amp;refresh=6a3ef4168f1c41782510614</vt:lpwstr>
      </vt:variant>
      <vt:variant>
        <vt:lpwstr/>
      </vt:variant>
      <vt:variant>
        <vt:i4>1114201</vt:i4>
      </vt:variant>
      <vt:variant>
        <vt:i4>3</vt:i4>
      </vt:variant>
      <vt:variant>
        <vt:i4>0</vt:i4>
      </vt:variant>
      <vt:variant>
        <vt:i4>5</vt:i4>
      </vt:variant>
      <vt:variant>
        <vt:lpwstr>https://www.ciexelsalvador.gob.sv/ciexelsalvador/</vt:lpwstr>
      </vt:variant>
      <vt:variant>
        <vt:lpwstr/>
      </vt:variant>
      <vt:variant>
        <vt:i4>6160445</vt:i4>
      </vt:variant>
      <vt:variant>
        <vt:i4>0</vt:i4>
      </vt:variant>
      <vt:variant>
        <vt:i4>0</vt:i4>
      </vt:variant>
      <vt:variant>
        <vt:i4>5</vt:i4>
      </vt:variant>
      <vt:variant>
        <vt:lpwstr>mailto:ciex@bcr.gob.sv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Pineda Martínez</dc:creator>
  <cp:keywords/>
  <dc:description/>
  <cp:lastModifiedBy>Alejandra Beatriz Gonzalez Rosales</cp:lastModifiedBy>
  <cp:revision>2</cp:revision>
  <cp:lastPrinted>2023-06-28T20:11:00Z</cp:lastPrinted>
  <dcterms:created xsi:type="dcterms:W3CDTF">2026-06-29T22:01:00Z</dcterms:created>
  <dcterms:modified xsi:type="dcterms:W3CDTF">2026-06-29T22:01:00Z</dcterms:modified>
</cp:coreProperties>
</file>